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4B" w:rsidRPr="0045245E" w:rsidRDefault="008C0DAE" w:rsidP="008C0DAE">
      <w:pPr>
        <w:rPr>
          <w:b/>
        </w:rPr>
      </w:pPr>
      <w:r w:rsidRPr="008C0DAE">
        <w:rPr>
          <w:b/>
        </w:rPr>
        <w:t>Step 1</w:t>
      </w:r>
      <w:r>
        <w:t>: Before running your Honor/Merit Roll reports, you must refresh your GPA Set.  Part of the GPA recalculation is the processing of the Honor/Merit rolls.</w:t>
      </w:r>
      <w:r w:rsidR="0045245E">
        <w:t xml:space="preserve">  </w:t>
      </w:r>
      <w:r w:rsidR="0045245E" w:rsidRPr="0045245E">
        <w:rPr>
          <w:b/>
        </w:rPr>
        <w:t xml:space="preserve">You must also have Honor Rolls created – to verify this go to the </w:t>
      </w:r>
      <w:r w:rsidR="0045245E" w:rsidRPr="0045245E">
        <w:rPr>
          <w:b/>
          <w:color w:val="C0504D" w:themeColor="accent2"/>
        </w:rPr>
        <w:t xml:space="preserve">Appendix </w:t>
      </w:r>
      <w:proofErr w:type="gramStart"/>
      <w:r w:rsidR="0045245E" w:rsidRPr="0045245E">
        <w:rPr>
          <w:b/>
          <w:color w:val="C0504D" w:themeColor="accent2"/>
        </w:rPr>
        <w:t>A</w:t>
      </w:r>
      <w:proofErr w:type="gramEnd"/>
      <w:r w:rsidR="0045245E" w:rsidRPr="0045245E">
        <w:rPr>
          <w:b/>
          <w:color w:val="C0504D" w:themeColor="accent2"/>
        </w:rPr>
        <w:t xml:space="preserve"> </w:t>
      </w:r>
      <w:r w:rsidR="006212E5">
        <w:rPr>
          <w:b/>
          <w:color w:val="C0504D" w:themeColor="accent2"/>
        </w:rPr>
        <w:t xml:space="preserve">(Page 6) </w:t>
      </w:r>
      <w:r w:rsidR="0045245E" w:rsidRPr="0045245E">
        <w:rPr>
          <w:b/>
        </w:rPr>
        <w:t>at the end of this document.</w:t>
      </w:r>
    </w:p>
    <w:p w:rsidR="008C0DAE" w:rsidRDefault="00E041AF" w:rsidP="00E041AF">
      <w:pPr>
        <w:rPr>
          <w:rStyle w:val="breadcrumb"/>
        </w:rPr>
      </w:pPr>
      <w:r>
        <w:t xml:space="preserve">Go to: </w:t>
      </w:r>
      <w:hyperlink r:id="rId8" w:tooltip="StudentInformation" w:history="1">
        <w:r w:rsidR="008C0DAE">
          <w:rPr>
            <w:rStyle w:val="Hyperlink"/>
          </w:rPr>
          <w:t>Home</w:t>
        </w:r>
      </w:hyperlink>
      <w:r w:rsidR="008C0DAE">
        <w:rPr>
          <w:rStyle w:val="breadcrumb"/>
        </w:rPr>
        <w:t xml:space="preserve">  » </w:t>
      </w:r>
      <w:hyperlink r:id="rId9" w:tooltip="System Management" w:history="1">
        <w:r w:rsidR="008C0DAE">
          <w:rPr>
            <w:rStyle w:val="Hyperlink"/>
          </w:rPr>
          <w:t>Management</w:t>
        </w:r>
      </w:hyperlink>
      <w:r w:rsidR="008C0DAE">
        <w:rPr>
          <w:rStyle w:val="breadcrumb"/>
        </w:rPr>
        <w:t xml:space="preserve">  » </w:t>
      </w:r>
      <w:hyperlink r:id="rId10" w:tooltip="School Administration Menu" w:history="1">
        <w:r w:rsidR="008C0DAE">
          <w:rPr>
            <w:rStyle w:val="Hyperlink"/>
          </w:rPr>
          <w:t>School Administration</w:t>
        </w:r>
      </w:hyperlink>
      <w:r w:rsidR="008C0DAE">
        <w:rPr>
          <w:rStyle w:val="breadcrumb"/>
        </w:rPr>
        <w:t xml:space="preserve">  » </w:t>
      </w:r>
      <w:hyperlink r:id="rId11" w:tooltip="Course History Administration Menu" w:history="1">
        <w:r w:rsidR="008C0DAE">
          <w:rPr>
            <w:rStyle w:val="Hyperlink"/>
          </w:rPr>
          <w:t>Course History Administration</w:t>
        </w:r>
      </w:hyperlink>
      <w:r w:rsidR="008C0DAE">
        <w:rPr>
          <w:rStyle w:val="breadcrumb"/>
        </w:rPr>
        <w:t xml:space="preserve">  » </w:t>
      </w:r>
      <w:hyperlink r:id="rId12" w:tooltip="GPA Set Maintenance" w:history="1">
        <w:r w:rsidR="008C0DAE">
          <w:rPr>
            <w:rStyle w:val="Hyperlink"/>
          </w:rPr>
          <w:t>GPA Sets</w:t>
        </w:r>
      </w:hyperlink>
      <w:r w:rsidR="008C0DAE">
        <w:rPr>
          <w:rStyle w:val="breadcrumb"/>
        </w:rPr>
        <w:t xml:space="preserve"> </w:t>
      </w:r>
    </w:p>
    <w:p w:rsidR="008C0DAE" w:rsidRDefault="008C0DAE" w:rsidP="008C0DAE">
      <w:pPr>
        <w:pStyle w:val="ListParagraph"/>
        <w:numPr>
          <w:ilvl w:val="0"/>
          <w:numId w:val="5"/>
        </w:numPr>
        <w:spacing w:after="120" w:line="240" w:lineRule="auto"/>
      </w:pPr>
      <w:r>
        <w:t xml:space="preserve">To </w:t>
      </w:r>
      <w:r w:rsidRPr="008C0DAE">
        <w:rPr>
          <w:color w:val="C0504D" w:themeColor="accent2"/>
        </w:rPr>
        <w:t xml:space="preserve">Refresh </w:t>
      </w:r>
      <w:r>
        <w:t xml:space="preserve">the GPA Set, click the </w:t>
      </w:r>
      <w:r>
        <w:rPr>
          <w:noProof/>
        </w:rPr>
        <w:drawing>
          <wp:inline distT="0" distB="0" distL="0" distR="0" wp14:anchorId="5B52F279" wp14:editId="182CF9A8">
            <wp:extent cx="190476" cy="247619"/>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90476" cy="247619"/>
                    </a:xfrm>
                    <a:prstGeom prst="rect">
                      <a:avLst/>
                    </a:prstGeom>
                  </pic:spPr>
                </pic:pic>
              </a:graphicData>
            </a:graphic>
          </wp:inline>
        </w:drawing>
      </w:r>
      <w:r>
        <w:t xml:space="preserve"> button below for the correct GPA you’d like to calculate</w:t>
      </w:r>
      <w:r w:rsidR="004F39BE">
        <w:t xml:space="preserve"> for the Honor Roll</w:t>
      </w:r>
      <w:r>
        <w:t>.</w:t>
      </w:r>
    </w:p>
    <w:p w:rsidR="008C0DAE" w:rsidRDefault="008C0DAE" w:rsidP="008C0DAE">
      <w:pPr>
        <w:pStyle w:val="ListParagraph"/>
        <w:ind w:left="1080"/>
        <w:rPr>
          <w:rStyle w:val="breadcrumb"/>
        </w:rPr>
      </w:pPr>
    </w:p>
    <w:p w:rsidR="008C0DAE" w:rsidRDefault="008C0DAE" w:rsidP="008C0DAE">
      <w:pPr>
        <w:pStyle w:val="ListParagraph"/>
        <w:ind w:left="1080"/>
        <w:rPr>
          <w:rStyle w:val="breadcrumb"/>
        </w:rPr>
      </w:pPr>
      <w:r>
        <w:rPr>
          <w:noProof/>
        </w:rPr>
        <w:drawing>
          <wp:anchor distT="0" distB="0" distL="114300" distR="114300" simplePos="0" relativeHeight="251696128" behindDoc="0" locked="0" layoutInCell="1" allowOverlap="1">
            <wp:simplePos x="0" y="0"/>
            <wp:positionH relativeFrom="column">
              <wp:posOffset>284480</wp:posOffset>
            </wp:positionH>
            <wp:positionV relativeFrom="paragraph">
              <wp:posOffset>-3175</wp:posOffset>
            </wp:positionV>
            <wp:extent cx="5943600" cy="29762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2976245"/>
                    </a:xfrm>
                    <a:prstGeom prst="rect">
                      <a:avLst/>
                    </a:prstGeom>
                  </pic:spPr>
                </pic:pic>
              </a:graphicData>
            </a:graphic>
            <wp14:sizeRelH relativeFrom="page">
              <wp14:pctWidth>0</wp14:pctWidth>
            </wp14:sizeRelH>
            <wp14:sizeRelV relativeFrom="page">
              <wp14:pctHeight>0</wp14:pctHeight>
            </wp14:sizeRelV>
          </wp:anchor>
        </w:drawing>
      </w:r>
    </w:p>
    <w:p w:rsidR="008C0DAE" w:rsidRDefault="008C0DAE" w:rsidP="00E041AF">
      <w:pPr>
        <w:rPr>
          <w:rStyle w:val="breadcrumb"/>
        </w:rPr>
      </w:pPr>
    </w:p>
    <w:p w:rsidR="008C0DAE" w:rsidRDefault="008C0DAE" w:rsidP="00E041AF">
      <w:pPr>
        <w:rPr>
          <w:rStyle w:val="breadcrumb"/>
        </w:rPr>
      </w:pPr>
    </w:p>
    <w:p w:rsidR="008C0DAE" w:rsidRDefault="008C0DAE" w:rsidP="00E041AF">
      <w:pPr>
        <w:rPr>
          <w:rStyle w:val="Hyperlink"/>
          <w:b/>
          <w:color w:val="7030A0"/>
        </w:rPr>
      </w:pPr>
    </w:p>
    <w:p w:rsidR="008C0DAE" w:rsidRDefault="008C0DAE" w:rsidP="00E041AF">
      <w:pPr>
        <w:rPr>
          <w:rStyle w:val="Hyperlink"/>
          <w:b/>
          <w:color w:val="7030A0"/>
        </w:rPr>
      </w:pPr>
    </w:p>
    <w:p w:rsidR="008C0DAE" w:rsidRDefault="008C0DAE" w:rsidP="00E041AF">
      <w:pPr>
        <w:rPr>
          <w:rStyle w:val="Hyperlink"/>
          <w:b/>
          <w:color w:val="7030A0"/>
        </w:rPr>
      </w:pPr>
    </w:p>
    <w:p w:rsidR="008C0DAE" w:rsidRDefault="008C0DAE" w:rsidP="00E041AF">
      <w:pPr>
        <w:rPr>
          <w:rStyle w:val="Hyperlink"/>
          <w:b/>
          <w:color w:val="7030A0"/>
        </w:rPr>
      </w:pPr>
    </w:p>
    <w:p w:rsidR="008C0DAE" w:rsidRDefault="008C0DAE" w:rsidP="00E041AF">
      <w:pPr>
        <w:rPr>
          <w:rStyle w:val="Hyperlink"/>
          <w:b/>
          <w:color w:val="7030A0"/>
        </w:rPr>
      </w:pPr>
    </w:p>
    <w:p w:rsidR="008C0DAE" w:rsidRDefault="008C0DAE" w:rsidP="00E041AF">
      <w:pPr>
        <w:rPr>
          <w:rStyle w:val="Hyperlink"/>
          <w:b/>
          <w:color w:val="7030A0"/>
        </w:rPr>
      </w:pPr>
    </w:p>
    <w:p w:rsidR="008C0DAE" w:rsidRDefault="004F39BE" w:rsidP="00E041AF">
      <w:pPr>
        <w:rPr>
          <w:rStyle w:val="Hyperlink"/>
          <w:b/>
          <w:color w:val="7030A0"/>
        </w:rPr>
      </w:pPr>
      <w:r w:rsidRPr="00CE2C2E">
        <w:rPr>
          <w:noProof/>
          <w:sz w:val="20"/>
          <w:szCs w:val="20"/>
        </w:rPr>
        <w:drawing>
          <wp:anchor distT="0" distB="0" distL="114300" distR="114300" simplePos="0" relativeHeight="251698176" behindDoc="0" locked="0" layoutInCell="1" allowOverlap="1" wp14:anchorId="0C5E1081" wp14:editId="0FABE5AE">
            <wp:simplePos x="0" y="0"/>
            <wp:positionH relativeFrom="column">
              <wp:posOffset>-6535420</wp:posOffset>
            </wp:positionH>
            <wp:positionV relativeFrom="paragraph">
              <wp:posOffset>268605</wp:posOffset>
            </wp:positionV>
            <wp:extent cx="333375" cy="333375"/>
            <wp:effectExtent l="0" t="0" r="9525" b="9525"/>
            <wp:wrapSquare wrapText="bothSides"/>
            <wp:docPr id="6" name="irc_mi" descr="http://androida.s3.amazonaws.com/appimages/9f/ab0be827637397907286c39f01ff.c.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ndroida.s3.amazonaws.com/appimages/9f/ab0be827637397907286c39f01ff.c.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0DAE" w:rsidRPr="004F39BE" w:rsidRDefault="004F39BE" w:rsidP="00E041AF">
      <w:pPr>
        <w:rPr>
          <w:rStyle w:val="Hyperlink"/>
          <w:b/>
          <w:i/>
          <w:color w:val="7030A0"/>
        </w:rPr>
      </w:pPr>
      <w:r w:rsidRPr="004F39BE">
        <w:rPr>
          <w:rFonts w:cstheme="minorHAnsi"/>
          <w:i/>
          <w:sz w:val="20"/>
          <w:szCs w:val="20"/>
        </w:rPr>
        <w:t>The scre</w:t>
      </w:r>
      <w:r w:rsidR="001674C2">
        <w:rPr>
          <w:rFonts w:cstheme="minorHAnsi"/>
          <w:i/>
          <w:sz w:val="20"/>
          <w:szCs w:val="20"/>
        </w:rPr>
        <w:t>en above may have different GPA</w:t>
      </w:r>
      <w:r w:rsidR="001674C2" w:rsidRPr="004F39BE">
        <w:rPr>
          <w:rFonts w:cstheme="minorHAnsi"/>
          <w:i/>
          <w:sz w:val="20"/>
          <w:szCs w:val="20"/>
        </w:rPr>
        <w:t>s</w:t>
      </w:r>
      <w:r w:rsidR="001674C2">
        <w:rPr>
          <w:rFonts w:cstheme="minorHAnsi"/>
          <w:i/>
          <w:sz w:val="20"/>
          <w:szCs w:val="20"/>
        </w:rPr>
        <w:t xml:space="preserve"> </w:t>
      </w:r>
      <w:r w:rsidR="001674C2" w:rsidRPr="004F39BE">
        <w:rPr>
          <w:rFonts w:cstheme="minorHAnsi"/>
          <w:i/>
          <w:sz w:val="20"/>
          <w:szCs w:val="20"/>
        </w:rPr>
        <w:t>based</w:t>
      </w:r>
      <w:r w:rsidRPr="004F39BE">
        <w:rPr>
          <w:rFonts w:cstheme="minorHAnsi"/>
          <w:i/>
          <w:sz w:val="20"/>
          <w:szCs w:val="20"/>
        </w:rPr>
        <w:t xml:space="preserve"> on your building.</w:t>
      </w:r>
      <w:r w:rsidRPr="004F39BE">
        <w:rPr>
          <w:i/>
          <w:noProof/>
          <w:sz w:val="20"/>
          <w:szCs w:val="20"/>
        </w:rPr>
        <w:t xml:space="preserve"> </w:t>
      </w:r>
    </w:p>
    <w:p w:rsidR="008C0DAE" w:rsidRDefault="008C0DAE" w:rsidP="00E041AF">
      <w:pPr>
        <w:rPr>
          <w:rStyle w:val="Hyperlink"/>
          <w:b/>
          <w:color w:val="7030A0"/>
        </w:rPr>
      </w:pPr>
    </w:p>
    <w:p w:rsidR="004F39BE" w:rsidRDefault="004F39BE" w:rsidP="004F39BE">
      <w:r>
        <w:rPr>
          <w:b/>
        </w:rPr>
        <w:t>Step 2</w:t>
      </w:r>
      <w:r>
        <w:t xml:space="preserve">: </w:t>
      </w:r>
      <w:r w:rsidR="001674C2">
        <w:t xml:space="preserve">Once you click the refresh button, the job will be sent to the MGMT screen </w:t>
      </w:r>
      <w:r>
        <w:t xml:space="preserve"> </w:t>
      </w:r>
      <w:r w:rsidR="001674C2">
        <w:t xml:space="preserve"> </w:t>
      </w:r>
      <w:r>
        <w:t xml:space="preserve">Press </w:t>
      </w:r>
      <w:proofErr w:type="spellStart"/>
      <w:r w:rsidRPr="004F39BE">
        <w:rPr>
          <w:color w:val="C0504D" w:themeColor="accent2"/>
        </w:rPr>
        <w:t>Mgmt</w:t>
      </w:r>
      <w:proofErr w:type="spellEnd"/>
      <w:r>
        <w:t xml:space="preserve"> link.</w:t>
      </w:r>
    </w:p>
    <w:p w:rsidR="004F39BE" w:rsidRDefault="004F39BE" w:rsidP="004F39BE">
      <w:r>
        <w:rPr>
          <w:noProof/>
        </w:rPr>
        <w:drawing>
          <wp:anchor distT="0" distB="0" distL="114300" distR="114300" simplePos="0" relativeHeight="251699200" behindDoc="0" locked="0" layoutInCell="1" allowOverlap="1">
            <wp:simplePos x="0" y="0"/>
            <wp:positionH relativeFrom="column">
              <wp:posOffset>0</wp:posOffset>
            </wp:positionH>
            <wp:positionV relativeFrom="paragraph">
              <wp:posOffset>1905</wp:posOffset>
            </wp:positionV>
            <wp:extent cx="5943600" cy="18167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5943600" cy="1816735"/>
                    </a:xfrm>
                    <a:prstGeom prst="rect">
                      <a:avLst/>
                    </a:prstGeom>
                  </pic:spPr>
                </pic:pic>
              </a:graphicData>
            </a:graphic>
            <wp14:sizeRelH relativeFrom="page">
              <wp14:pctWidth>0</wp14:pctWidth>
            </wp14:sizeRelH>
            <wp14:sizeRelV relativeFrom="page">
              <wp14:pctHeight>0</wp14:pctHeight>
            </wp14:sizeRelV>
          </wp:anchor>
        </w:drawing>
      </w:r>
    </w:p>
    <w:p w:rsidR="004F39BE" w:rsidRDefault="004F39BE" w:rsidP="004F39BE"/>
    <w:p w:rsidR="004F39BE" w:rsidRDefault="004F39BE" w:rsidP="004F39BE"/>
    <w:p w:rsidR="004F39BE" w:rsidRDefault="004F39BE" w:rsidP="004F39BE"/>
    <w:p w:rsidR="004F39BE" w:rsidRDefault="004F39BE" w:rsidP="004F39BE"/>
    <w:p w:rsidR="004F39BE" w:rsidRDefault="004F39BE" w:rsidP="004F39BE"/>
    <w:p w:rsidR="004F39BE" w:rsidRDefault="004F39BE" w:rsidP="004F39BE"/>
    <w:p w:rsidR="004F39BE" w:rsidRDefault="004F39BE" w:rsidP="004F39BE"/>
    <w:p w:rsidR="004F39BE" w:rsidRDefault="001674C2" w:rsidP="004F39BE">
      <w:pPr>
        <w:pStyle w:val="ListParagraph"/>
        <w:numPr>
          <w:ilvl w:val="0"/>
          <w:numId w:val="5"/>
        </w:numPr>
      </w:pPr>
      <w:r>
        <w:lastRenderedPageBreak/>
        <w:t>Below you can see the job is active</w:t>
      </w:r>
      <w:r w:rsidR="004F39BE">
        <w:t xml:space="preserve">, which means it is not yet completed.  To refresh the status of a job, you will need to refresh the display by clicking the </w:t>
      </w:r>
      <w:r w:rsidR="004F39BE" w:rsidRPr="004F39BE">
        <w:rPr>
          <w:color w:val="C0504D" w:themeColor="accent2"/>
        </w:rPr>
        <w:t xml:space="preserve">Refresh Display </w:t>
      </w:r>
      <w:r w:rsidR="004F39BE">
        <w:t xml:space="preserve">button.  </w:t>
      </w:r>
      <w:r w:rsidR="004F39BE" w:rsidRPr="004F39BE">
        <w:rPr>
          <w:b/>
        </w:rPr>
        <w:t>Some jobs take longer than others, so you may have to keep refreshing or wait a</w:t>
      </w:r>
      <w:r>
        <w:rPr>
          <w:b/>
        </w:rPr>
        <w:t xml:space="preserve"> few minutes between </w:t>
      </w:r>
      <w:proofErr w:type="spellStart"/>
      <w:r>
        <w:rPr>
          <w:b/>
        </w:rPr>
        <w:t>refreshing</w:t>
      </w:r>
      <w:r w:rsidR="004F39BE" w:rsidRPr="004F39BE">
        <w:rPr>
          <w:b/>
        </w:rPr>
        <w:t>s</w:t>
      </w:r>
      <w:proofErr w:type="spellEnd"/>
      <w:r w:rsidR="004F39BE" w:rsidRPr="004F39BE">
        <w:rPr>
          <w:b/>
        </w:rPr>
        <w:t>.</w:t>
      </w:r>
    </w:p>
    <w:p w:rsidR="004F39BE" w:rsidRDefault="004F39BE" w:rsidP="004F39BE">
      <w:r>
        <w:rPr>
          <w:noProof/>
        </w:rPr>
        <w:drawing>
          <wp:anchor distT="0" distB="0" distL="114300" distR="114300" simplePos="0" relativeHeight="251700224" behindDoc="0" locked="0" layoutInCell="1" allowOverlap="1" wp14:anchorId="2B2E7936" wp14:editId="30ECE5DC">
            <wp:simplePos x="0" y="0"/>
            <wp:positionH relativeFrom="column">
              <wp:posOffset>406400</wp:posOffset>
            </wp:positionH>
            <wp:positionV relativeFrom="paragraph">
              <wp:posOffset>106680</wp:posOffset>
            </wp:positionV>
            <wp:extent cx="5943600" cy="88138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943600" cy="881380"/>
                    </a:xfrm>
                    <a:prstGeom prst="rect">
                      <a:avLst/>
                    </a:prstGeom>
                  </pic:spPr>
                </pic:pic>
              </a:graphicData>
            </a:graphic>
            <wp14:sizeRelH relativeFrom="page">
              <wp14:pctWidth>0</wp14:pctWidth>
            </wp14:sizeRelH>
            <wp14:sizeRelV relativeFrom="page">
              <wp14:pctHeight>0</wp14:pctHeight>
            </wp14:sizeRelV>
          </wp:anchor>
        </w:drawing>
      </w:r>
    </w:p>
    <w:p w:rsidR="004F39BE" w:rsidRDefault="004F39BE" w:rsidP="004F39BE"/>
    <w:p w:rsidR="004F39BE" w:rsidRDefault="004F39BE" w:rsidP="004F39BE"/>
    <w:p w:rsidR="004F39BE" w:rsidRDefault="004F39BE" w:rsidP="004F39BE"/>
    <w:p w:rsidR="004F39BE" w:rsidRDefault="0006434F" w:rsidP="0006434F">
      <w:pPr>
        <w:pStyle w:val="ListParagraph"/>
        <w:numPr>
          <w:ilvl w:val="0"/>
          <w:numId w:val="5"/>
        </w:numPr>
      </w:pPr>
      <w:r>
        <w:t xml:space="preserve">Once GPA is has been recalculated and the Honor Roll calculated, the status will change to </w:t>
      </w:r>
      <w:r w:rsidRPr="0006434F">
        <w:rPr>
          <w:color w:val="C0504D" w:themeColor="accent2"/>
        </w:rPr>
        <w:t>Complete</w:t>
      </w:r>
      <w:r>
        <w:t>.</w:t>
      </w:r>
    </w:p>
    <w:p w:rsidR="004F39BE" w:rsidRDefault="004F39BE" w:rsidP="004F39BE">
      <w:r>
        <w:rPr>
          <w:noProof/>
        </w:rPr>
        <w:drawing>
          <wp:anchor distT="0" distB="0" distL="114300" distR="114300" simplePos="0" relativeHeight="251701248" behindDoc="0" locked="0" layoutInCell="1" allowOverlap="1">
            <wp:simplePos x="0" y="0"/>
            <wp:positionH relativeFrom="column">
              <wp:posOffset>406400</wp:posOffset>
            </wp:positionH>
            <wp:positionV relativeFrom="paragraph">
              <wp:posOffset>127000</wp:posOffset>
            </wp:positionV>
            <wp:extent cx="5943600" cy="86296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5943600" cy="862965"/>
                    </a:xfrm>
                    <a:prstGeom prst="rect">
                      <a:avLst/>
                    </a:prstGeom>
                  </pic:spPr>
                </pic:pic>
              </a:graphicData>
            </a:graphic>
            <wp14:sizeRelH relativeFrom="page">
              <wp14:pctWidth>0</wp14:pctWidth>
            </wp14:sizeRelH>
            <wp14:sizeRelV relativeFrom="page">
              <wp14:pctHeight>0</wp14:pctHeight>
            </wp14:sizeRelV>
          </wp:anchor>
        </w:drawing>
      </w:r>
    </w:p>
    <w:p w:rsidR="0006434F" w:rsidRDefault="0006434F" w:rsidP="004F39BE"/>
    <w:p w:rsidR="0006434F" w:rsidRDefault="0006434F" w:rsidP="004F39BE"/>
    <w:p w:rsidR="0006434F" w:rsidRDefault="0006434F" w:rsidP="004F39BE"/>
    <w:p w:rsidR="0006434F" w:rsidRDefault="0006434F" w:rsidP="004F39BE">
      <w:r w:rsidRPr="0006434F">
        <w:rPr>
          <w:b/>
        </w:rPr>
        <w:t>Step 3</w:t>
      </w:r>
      <w:r>
        <w:t>: We are now ready to run the R303 –Honor Roll Report.</w:t>
      </w:r>
    </w:p>
    <w:p w:rsidR="004F39BE" w:rsidRDefault="004F39BE" w:rsidP="004F39BE">
      <w:pPr>
        <w:rPr>
          <w:rStyle w:val="breadcrumb"/>
        </w:rPr>
      </w:pPr>
      <w:r>
        <w:t xml:space="preserve">Go to: </w:t>
      </w:r>
      <w:hyperlink r:id="rId20" w:tooltip="StudentInformation" w:history="1">
        <w:r w:rsidR="0006434F">
          <w:rPr>
            <w:rStyle w:val="Hyperlink"/>
          </w:rPr>
          <w:t>Home</w:t>
        </w:r>
      </w:hyperlink>
      <w:r w:rsidR="0006434F">
        <w:rPr>
          <w:rStyle w:val="breadcrumb"/>
        </w:rPr>
        <w:t xml:space="preserve">  » </w:t>
      </w:r>
      <w:hyperlink r:id="rId21" w:tooltip="Student Information System" w:history="1">
        <w:r w:rsidR="0006434F">
          <w:rPr>
            <w:rStyle w:val="Hyperlink"/>
          </w:rPr>
          <w:t>SIS</w:t>
        </w:r>
      </w:hyperlink>
      <w:r w:rsidR="0006434F">
        <w:rPr>
          <w:rStyle w:val="breadcrumb"/>
        </w:rPr>
        <w:t xml:space="preserve">  » </w:t>
      </w:r>
      <w:hyperlink r:id="rId22" w:tooltip="Marks Menu" w:history="1">
        <w:r w:rsidR="0006434F">
          <w:rPr>
            <w:rStyle w:val="Hyperlink"/>
          </w:rPr>
          <w:t>Marks</w:t>
        </w:r>
      </w:hyperlink>
      <w:r w:rsidR="0006434F">
        <w:rPr>
          <w:rStyle w:val="breadcrumb"/>
        </w:rPr>
        <w:t xml:space="preserve">  » </w:t>
      </w:r>
      <w:hyperlink r:id="rId23" w:tooltip="Marks Reports" w:history="1">
        <w:r w:rsidR="0006434F">
          <w:rPr>
            <w:rStyle w:val="Hyperlink"/>
          </w:rPr>
          <w:t>Marks Reports</w:t>
        </w:r>
      </w:hyperlink>
      <w:r w:rsidR="0006434F">
        <w:rPr>
          <w:rStyle w:val="breadcrumb"/>
        </w:rPr>
        <w:t xml:space="preserve">  » </w:t>
      </w:r>
      <w:hyperlink r:id="rId24" w:tooltip="Honor Roll (R303)" w:history="1">
        <w:r w:rsidR="0006434F">
          <w:rPr>
            <w:rStyle w:val="Hyperlink"/>
          </w:rPr>
          <w:t>Honor Roll (R303)</w:t>
        </w:r>
      </w:hyperlink>
      <w:r w:rsidR="0006434F">
        <w:rPr>
          <w:rStyle w:val="breadcrumb"/>
        </w:rPr>
        <w:t xml:space="preserve"> </w:t>
      </w:r>
      <w:r>
        <w:rPr>
          <w:rStyle w:val="breadcrumb"/>
        </w:rPr>
        <w:t xml:space="preserve"> </w:t>
      </w:r>
    </w:p>
    <w:p w:rsidR="00E039EA" w:rsidRPr="00E039EA" w:rsidRDefault="00224CE8" w:rsidP="00E041AF">
      <w:pPr>
        <w:rPr>
          <w:b/>
          <w:color w:val="7030A0"/>
          <w:u w:val="single"/>
        </w:rPr>
      </w:pPr>
      <w:r>
        <w:rPr>
          <w:noProof/>
        </w:rPr>
        <w:drawing>
          <wp:anchor distT="0" distB="0" distL="114300" distR="114300" simplePos="0" relativeHeight="251702272" behindDoc="0" locked="0" layoutInCell="1" allowOverlap="1" wp14:anchorId="208BE3E7" wp14:editId="31B2E252">
            <wp:simplePos x="0" y="0"/>
            <wp:positionH relativeFrom="column">
              <wp:posOffset>268605</wp:posOffset>
            </wp:positionH>
            <wp:positionV relativeFrom="paragraph">
              <wp:posOffset>372745</wp:posOffset>
            </wp:positionV>
            <wp:extent cx="5750560" cy="4077335"/>
            <wp:effectExtent l="0" t="0" r="254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5750560" cy="4077335"/>
                    </a:xfrm>
                    <a:prstGeom prst="rect">
                      <a:avLst/>
                    </a:prstGeom>
                  </pic:spPr>
                </pic:pic>
              </a:graphicData>
            </a:graphic>
            <wp14:sizeRelH relativeFrom="page">
              <wp14:pctWidth>0</wp14:pctWidth>
            </wp14:sizeRelH>
            <wp14:sizeRelV relativeFrom="page">
              <wp14:pctHeight>0</wp14:pctHeight>
            </wp14:sizeRelV>
          </wp:anchor>
        </w:drawing>
      </w:r>
      <w:r w:rsidR="009B213F">
        <w:rPr>
          <w:rStyle w:val="Hyperlink"/>
          <w:b/>
          <w:color w:val="7030A0"/>
        </w:rPr>
        <w:t xml:space="preserve">Section: </w:t>
      </w:r>
      <w:r w:rsidR="00E039EA" w:rsidRPr="00E039EA">
        <w:rPr>
          <w:rStyle w:val="Hyperlink"/>
          <w:b/>
          <w:color w:val="7030A0"/>
        </w:rPr>
        <w:t>F</w:t>
      </w:r>
      <w:r w:rsidR="008D1A4B">
        <w:rPr>
          <w:rStyle w:val="Hyperlink"/>
          <w:b/>
          <w:color w:val="7030A0"/>
        </w:rPr>
        <w:t>ilter</w:t>
      </w:r>
    </w:p>
    <w:p w:rsidR="009954C0" w:rsidRDefault="009954C0" w:rsidP="00482550">
      <w:pPr>
        <w:jc w:val="center"/>
        <w:rPr>
          <w:rFonts w:cstheme="minorHAnsi"/>
        </w:rPr>
      </w:pPr>
    </w:p>
    <w:p w:rsidR="00E039EA" w:rsidRDefault="00E039EA" w:rsidP="00482550">
      <w:pPr>
        <w:jc w:val="center"/>
        <w:rPr>
          <w:rFonts w:cstheme="minorHAnsi"/>
        </w:rPr>
      </w:pPr>
    </w:p>
    <w:p w:rsidR="00E039EA" w:rsidRDefault="00E039EA" w:rsidP="00482550">
      <w:pPr>
        <w:jc w:val="center"/>
        <w:rPr>
          <w:rFonts w:cstheme="minorHAnsi"/>
        </w:rPr>
      </w:pPr>
    </w:p>
    <w:p w:rsidR="00E039EA" w:rsidRDefault="00E039EA" w:rsidP="00482550">
      <w:pPr>
        <w:jc w:val="center"/>
        <w:rPr>
          <w:rFonts w:cstheme="minorHAnsi"/>
        </w:rPr>
      </w:pPr>
    </w:p>
    <w:p w:rsidR="00E039EA" w:rsidRDefault="00E039EA" w:rsidP="00482550">
      <w:pPr>
        <w:jc w:val="center"/>
        <w:rPr>
          <w:rFonts w:cstheme="minorHAnsi"/>
        </w:rPr>
      </w:pPr>
    </w:p>
    <w:p w:rsidR="00E039EA" w:rsidRDefault="00E039EA" w:rsidP="00482550">
      <w:pPr>
        <w:jc w:val="center"/>
        <w:rPr>
          <w:rFonts w:cstheme="minorHAnsi"/>
        </w:rPr>
      </w:pPr>
    </w:p>
    <w:p w:rsidR="00E039EA" w:rsidRDefault="00E039EA" w:rsidP="00482550">
      <w:pPr>
        <w:jc w:val="center"/>
        <w:rPr>
          <w:rFonts w:cstheme="minorHAnsi"/>
        </w:rPr>
      </w:pPr>
    </w:p>
    <w:p w:rsidR="00E039EA" w:rsidRDefault="00E039EA" w:rsidP="00482550">
      <w:pPr>
        <w:jc w:val="center"/>
        <w:rPr>
          <w:rFonts w:cstheme="minorHAnsi"/>
        </w:rPr>
      </w:pPr>
    </w:p>
    <w:p w:rsidR="00E039EA" w:rsidRDefault="00E039EA" w:rsidP="00482550">
      <w:pPr>
        <w:jc w:val="center"/>
        <w:rPr>
          <w:rFonts w:cstheme="minorHAnsi"/>
        </w:rPr>
      </w:pPr>
    </w:p>
    <w:p w:rsidR="00E039EA" w:rsidRDefault="00E039EA" w:rsidP="00482550">
      <w:pPr>
        <w:jc w:val="center"/>
        <w:rPr>
          <w:rFonts w:cstheme="minorHAnsi"/>
        </w:rPr>
      </w:pPr>
    </w:p>
    <w:p w:rsidR="00E039EA" w:rsidRDefault="00E039EA" w:rsidP="00482550">
      <w:pPr>
        <w:jc w:val="center"/>
        <w:rPr>
          <w:rFonts w:cstheme="minorHAnsi"/>
        </w:rPr>
      </w:pPr>
    </w:p>
    <w:p w:rsidR="00E039EA" w:rsidRPr="008D1A4B" w:rsidRDefault="008D1A4B" w:rsidP="008D1A4B">
      <w:pPr>
        <w:pStyle w:val="ListParagraph"/>
        <w:numPr>
          <w:ilvl w:val="0"/>
          <w:numId w:val="4"/>
        </w:numPr>
        <w:rPr>
          <w:rFonts w:cstheme="minorHAnsi"/>
        </w:rPr>
      </w:pPr>
      <w:r w:rsidRPr="008D1A4B">
        <w:rPr>
          <w:rFonts w:cstheme="minorHAnsi"/>
          <w:b/>
        </w:rPr>
        <w:lastRenderedPageBreak/>
        <w:t>Ad Hoc Membership</w:t>
      </w:r>
      <w:r>
        <w:rPr>
          <w:rFonts w:cstheme="minorHAnsi"/>
        </w:rPr>
        <w:t>: Select an Ad-Hoc Membership from</w:t>
      </w:r>
      <w:r w:rsidR="001674C2">
        <w:rPr>
          <w:rFonts w:cstheme="minorHAnsi"/>
        </w:rPr>
        <w:t xml:space="preserve"> the</w:t>
      </w:r>
      <w:r>
        <w:rPr>
          <w:rFonts w:cstheme="minorHAnsi"/>
        </w:rPr>
        <w:t xml:space="preserve"> drop-down menu if you wish to only include students associated with </w:t>
      </w:r>
      <w:r w:rsidR="001674C2">
        <w:rPr>
          <w:rFonts w:cstheme="minorHAnsi"/>
        </w:rPr>
        <w:t>certain</w:t>
      </w:r>
      <w:r>
        <w:rPr>
          <w:rFonts w:cstheme="minorHAnsi"/>
        </w:rPr>
        <w:t xml:space="preserve"> membership for this run of the report.  To see </w:t>
      </w:r>
      <w:r w:rsidR="001674C2">
        <w:rPr>
          <w:rFonts w:cstheme="minorHAnsi"/>
        </w:rPr>
        <w:t>all AD-Hoc groups</w:t>
      </w:r>
      <w:r>
        <w:rPr>
          <w:rFonts w:cstheme="minorHAnsi"/>
        </w:rPr>
        <w:t xml:space="preserve"> check the </w:t>
      </w:r>
      <w:r>
        <w:rPr>
          <w:rFonts w:cstheme="minorHAnsi"/>
          <w:color w:val="C0504D" w:themeColor="accent2"/>
        </w:rPr>
        <w:t>P</w:t>
      </w:r>
      <w:r w:rsidRPr="008D1A4B">
        <w:rPr>
          <w:rFonts w:cstheme="minorHAnsi"/>
          <w:color w:val="C0504D" w:themeColor="accent2"/>
        </w:rPr>
        <w:t xml:space="preserve">ublic and </w:t>
      </w:r>
      <w:r>
        <w:rPr>
          <w:rFonts w:cstheme="minorHAnsi"/>
          <w:color w:val="C0504D" w:themeColor="accent2"/>
        </w:rPr>
        <w:t>P</w:t>
      </w:r>
      <w:r w:rsidRPr="008D1A4B">
        <w:rPr>
          <w:rFonts w:cstheme="minorHAnsi"/>
          <w:color w:val="C0504D" w:themeColor="accent2"/>
        </w:rPr>
        <w:t>rivate</w:t>
      </w:r>
      <w:r>
        <w:rPr>
          <w:rFonts w:cstheme="minorHAnsi"/>
        </w:rPr>
        <w:t xml:space="preserve"> </w:t>
      </w:r>
      <w:r w:rsidR="009E6B46">
        <w:rPr>
          <w:rFonts w:cstheme="minorHAnsi"/>
        </w:rPr>
        <w:t>Checkbox</w:t>
      </w:r>
      <w:r>
        <w:rPr>
          <w:rFonts w:cstheme="minorHAnsi"/>
        </w:rPr>
        <w:t>.</w:t>
      </w:r>
      <w:r w:rsidR="009E6B46">
        <w:rPr>
          <w:rFonts w:cstheme="minorHAnsi"/>
        </w:rPr>
        <w:t xml:space="preserve">  If this option is used all other filter options will be ignored.</w:t>
      </w:r>
    </w:p>
    <w:p w:rsidR="00224CE8" w:rsidRPr="00A64C57" w:rsidRDefault="00224CE8" w:rsidP="00224CE8">
      <w:pPr>
        <w:pStyle w:val="ListParagraph"/>
        <w:numPr>
          <w:ilvl w:val="0"/>
          <w:numId w:val="1"/>
        </w:numPr>
        <w:rPr>
          <w:rFonts w:cstheme="minorHAnsi"/>
        </w:rPr>
      </w:pPr>
      <w:r w:rsidRPr="00224CE8">
        <w:rPr>
          <w:rFonts w:cstheme="minorHAnsi"/>
          <w:b/>
        </w:rPr>
        <w:t>Grade</w:t>
      </w:r>
      <w:r w:rsidR="00E039EA" w:rsidRPr="00224CE8">
        <w:rPr>
          <w:rFonts w:cstheme="minorHAnsi"/>
          <w:b/>
        </w:rPr>
        <w:t>:</w:t>
      </w:r>
      <w:r w:rsidR="00E039EA" w:rsidRPr="00224CE8">
        <w:rPr>
          <w:rFonts w:cstheme="minorHAnsi"/>
        </w:rPr>
        <w:t xml:space="preserve">  </w:t>
      </w:r>
      <w:r>
        <w:rPr>
          <w:rFonts w:cstheme="minorHAnsi"/>
        </w:rPr>
        <w:t xml:space="preserve">Choose one or more Grades you wish to include in the report. If you want all Grades, just leave them all to the left. </w:t>
      </w:r>
    </w:p>
    <w:p w:rsidR="00224CE8" w:rsidRPr="001674C2" w:rsidRDefault="00224CE8" w:rsidP="001674C2">
      <w:pPr>
        <w:pStyle w:val="ListParagraph"/>
        <w:numPr>
          <w:ilvl w:val="0"/>
          <w:numId w:val="1"/>
        </w:numPr>
        <w:spacing w:after="120" w:line="240" w:lineRule="auto"/>
        <w:rPr>
          <w:rFonts w:ascii="Verdana" w:hAnsi="Verdana"/>
          <w:b/>
          <w:bCs/>
        </w:rPr>
      </w:pPr>
      <w:r w:rsidRPr="001674C2">
        <w:rPr>
          <w:rFonts w:cstheme="minorHAnsi"/>
          <w:b/>
        </w:rPr>
        <w:t>GPA Set</w:t>
      </w:r>
      <w:r w:rsidR="00E039EA" w:rsidRPr="001674C2">
        <w:rPr>
          <w:rFonts w:cstheme="minorHAnsi"/>
          <w:b/>
        </w:rPr>
        <w:t>:</w:t>
      </w:r>
      <w:r w:rsidR="00E039EA" w:rsidRPr="001674C2">
        <w:rPr>
          <w:rFonts w:cstheme="minorHAnsi"/>
        </w:rPr>
        <w:t xml:space="preserve"> </w:t>
      </w:r>
      <w:r w:rsidRPr="001674C2">
        <w:t>Choose the GPA Set you just refreshed/calculated.  This field is required, at least one GPA Set must be chosen.</w:t>
      </w:r>
    </w:p>
    <w:p w:rsidR="00E039EA" w:rsidRPr="00224CE8" w:rsidRDefault="00224CE8" w:rsidP="00E039EA">
      <w:pPr>
        <w:pStyle w:val="ListParagraph"/>
        <w:numPr>
          <w:ilvl w:val="0"/>
          <w:numId w:val="1"/>
        </w:numPr>
        <w:rPr>
          <w:b/>
        </w:rPr>
      </w:pPr>
      <w:r>
        <w:rPr>
          <w:b/>
        </w:rPr>
        <w:t xml:space="preserve">Honor Roll: </w:t>
      </w:r>
      <w:r>
        <w:t xml:space="preserve">If </w:t>
      </w:r>
      <w:r w:rsidRPr="00224CE8">
        <w:t xml:space="preserve">no Honor Rolls are selected, the report will use </w:t>
      </w:r>
      <w:r w:rsidRPr="00224CE8">
        <w:rPr>
          <w:u w:val="single"/>
        </w:rPr>
        <w:t>all</w:t>
      </w:r>
      <w:r w:rsidRPr="00224CE8">
        <w:t xml:space="preserve"> Honor </w:t>
      </w:r>
      <w:r>
        <w:t xml:space="preserve">Rolls in creation of the report, </w:t>
      </w:r>
      <w:r w:rsidR="001674C2">
        <w:t>or you can move the ones you want to the right</w:t>
      </w:r>
      <w:r w:rsidRPr="006212E5">
        <w:rPr>
          <w:b/>
          <w:i/>
        </w:rPr>
        <w:t>.</w:t>
      </w:r>
      <w:r w:rsidR="0045245E" w:rsidRPr="006212E5">
        <w:rPr>
          <w:b/>
          <w:i/>
        </w:rPr>
        <w:t xml:space="preserve"> </w:t>
      </w:r>
      <w:r w:rsidR="001674C2">
        <w:rPr>
          <w:b/>
          <w:i/>
        </w:rPr>
        <w:t xml:space="preserve"> </w:t>
      </w:r>
      <w:r w:rsidR="0045245E" w:rsidRPr="006212E5">
        <w:rPr>
          <w:b/>
          <w:i/>
        </w:rPr>
        <w:t>If there are no Honor Rolls to select from, they have not yet been created; go to Appendix A at the end of this document.</w:t>
      </w:r>
    </w:p>
    <w:p w:rsidR="00224CE8" w:rsidRPr="00ED4C27" w:rsidRDefault="00224CE8" w:rsidP="00224CE8">
      <w:pPr>
        <w:pStyle w:val="ListParagraph"/>
        <w:numPr>
          <w:ilvl w:val="0"/>
          <w:numId w:val="1"/>
        </w:numPr>
        <w:rPr>
          <w:rFonts w:cstheme="minorHAnsi"/>
          <w:i/>
        </w:rPr>
      </w:pPr>
      <w:r>
        <w:rPr>
          <w:rFonts w:cstheme="minorHAnsi"/>
          <w:b/>
        </w:rPr>
        <w:t>Home School:</w:t>
      </w:r>
      <w:r>
        <w:rPr>
          <w:rFonts w:cstheme="minorHAnsi"/>
        </w:rPr>
        <w:t xml:space="preserve">  Only used by a JVS.  </w:t>
      </w:r>
      <w:r w:rsidRPr="00ED4C27">
        <w:rPr>
          <w:rFonts w:cstheme="minorHAnsi"/>
          <w:i/>
        </w:rPr>
        <w:t>If you are not a JVS do not move any of them to the right or you will probably get fewer students than you want.</w:t>
      </w:r>
    </w:p>
    <w:p w:rsidR="009B213F" w:rsidRDefault="009B213F" w:rsidP="009B213F">
      <w:pPr>
        <w:rPr>
          <w:rStyle w:val="Hyperlink"/>
          <w:b/>
          <w:color w:val="7030A0"/>
        </w:rPr>
      </w:pPr>
      <w:r>
        <w:rPr>
          <w:rStyle w:val="Hyperlink"/>
          <w:b/>
          <w:color w:val="7030A0"/>
        </w:rPr>
        <w:t xml:space="preserve">Section: </w:t>
      </w:r>
      <w:r w:rsidR="0051173A">
        <w:rPr>
          <w:rStyle w:val="Hyperlink"/>
          <w:b/>
          <w:color w:val="7030A0"/>
        </w:rPr>
        <w:t xml:space="preserve">Other </w:t>
      </w:r>
      <w:r w:rsidR="00A64C57">
        <w:rPr>
          <w:rStyle w:val="Hyperlink"/>
          <w:b/>
          <w:color w:val="7030A0"/>
        </w:rPr>
        <w:t>Filters</w:t>
      </w:r>
    </w:p>
    <w:p w:rsidR="00E039EA" w:rsidRDefault="00224CE8" w:rsidP="00482550">
      <w:pPr>
        <w:jc w:val="center"/>
        <w:rPr>
          <w:rFonts w:cstheme="minorHAnsi"/>
        </w:rPr>
      </w:pPr>
      <w:r>
        <w:rPr>
          <w:noProof/>
        </w:rPr>
        <w:drawing>
          <wp:anchor distT="0" distB="0" distL="114300" distR="114300" simplePos="0" relativeHeight="251703296" behindDoc="0" locked="0" layoutInCell="1" allowOverlap="1" wp14:anchorId="37068353" wp14:editId="0FE8E411">
            <wp:simplePos x="0" y="0"/>
            <wp:positionH relativeFrom="column">
              <wp:posOffset>660400</wp:posOffset>
            </wp:positionH>
            <wp:positionV relativeFrom="paragraph">
              <wp:posOffset>101600</wp:posOffset>
            </wp:positionV>
            <wp:extent cx="5443220" cy="324104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443220" cy="3241040"/>
                    </a:xfrm>
                    <a:prstGeom prst="rect">
                      <a:avLst/>
                    </a:prstGeom>
                  </pic:spPr>
                </pic:pic>
              </a:graphicData>
            </a:graphic>
            <wp14:sizeRelH relativeFrom="page">
              <wp14:pctWidth>0</wp14:pctWidth>
            </wp14:sizeRelH>
            <wp14:sizeRelV relativeFrom="page">
              <wp14:pctHeight>0</wp14:pctHeight>
            </wp14:sizeRelV>
          </wp:anchor>
        </w:drawing>
      </w:r>
    </w:p>
    <w:p w:rsidR="00E50B18" w:rsidRDefault="00E50B18" w:rsidP="00482550">
      <w:pPr>
        <w:jc w:val="center"/>
        <w:rPr>
          <w:rFonts w:cstheme="minorHAnsi"/>
        </w:rPr>
      </w:pPr>
    </w:p>
    <w:p w:rsidR="009B213F" w:rsidRDefault="009B213F" w:rsidP="00482550">
      <w:pPr>
        <w:jc w:val="center"/>
        <w:rPr>
          <w:rFonts w:cstheme="minorHAnsi"/>
        </w:rPr>
      </w:pPr>
    </w:p>
    <w:p w:rsidR="009B213F" w:rsidRDefault="009B213F" w:rsidP="00482550">
      <w:pPr>
        <w:jc w:val="center"/>
        <w:rPr>
          <w:rFonts w:cstheme="minorHAnsi"/>
        </w:rPr>
      </w:pPr>
    </w:p>
    <w:p w:rsidR="009B213F" w:rsidRDefault="009B213F" w:rsidP="00482550">
      <w:pPr>
        <w:jc w:val="center"/>
        <w:rPr>
          <w:rFonts w:cstheme="minorHAnsi"/>
        </w:rPr>
      </w:pPr>
    </w:p>
    <w:p w:rsidR="0051173A" w:rsidRDefault="0051173A" w:rsidP="00482550">
      <w:pPr>
        <w:jc w:val="center"/>
        <w:rPr>
          <w:rFonts w:cstheme="minorHAnsi"/>
        </w:rPr>
      </w:pPr>
    </w:p>
    <w:p w:rsidR="0051173A" w:rsidRDefault="0051173A" w:rsidP="00482550">
      <w:pPr>
        <w:jc w:val="center"/>
        <w:rPr>
          <w:rFonts w:cstheme="minorHAnsi"/>
        </w:rPr>
      </w:pPr>
    </w:p>
    <w:p w:rsidR="0051173A" w:rsidRDefault="0051173A" w:rsidP="00482550">
      <w:pPr>
        <w:jc w:val="center"/>
        <w:rPr>
          <w:rFonts w:cstheme="minorHAnsi"/>
        </w:rPr>
      </w:pPr>
    </w:p>
    <w:p w:rsidR="0051173A" w:rsidRDefault="0051173A" w:rsidP="00482550">
      <w:pPr>
        <w:jc w:val="center"/>
        <w:rPr>
          <w:rFonts w:cstheme="minorHAnsi"/>
        </w:rPr>
      </w:pPr>
    </w:p>
    <w:p w:rsidR="0051173A" w:rsidRDefault="0051173A" w:rsidP="00482550">
      <w:pPr>
        <w:jc w:val="center"/>
        <w:rPr>
          <w:rFonts w:cstheme="minorHAnsi"/>
        </w:rPr>
      </w:pPr>
    </w:p>
    <w:p w:rsidR="0051173A" w:rsidRDefault="0051173A" w:rsidP="00482550">
      <w:pPr>
        <w:jc w:val="center"/>
        <w:rPr>
          <w:rFonts w:cstheme="minorHAnsi"/>
        </w:rPr>
      </w:pPr>
    </w:p>
    <w:p w:rsidR="0051173A" w:rsidRDefault="0051173A" w:rsidP="00482550">
      <w:pPr>
        <w:jc w:val="center"/>
        <w:rPr>
          <w:rFonts w:cstheme="minorHAnsi"/>
        </w:rPr>
      </w:pPr>
    </w:p>
    <w:p w:rsidR="0051173A" w:rsidRDefault="0051173A" w:rsidP="0051173A">
      <w:pPr>
        <w:pStyle w:val="ListParagraph"/>
        <w:numPr>
          <w:ilvl w:val="0"/>
          <w:numId w:val="1"/>
        </w:numPr>
        <w:rPr>
          <w:rFonts w:cstheme="minorHAnsi"/>
        </w:rPr>
      </w:pPr>
      <w:r>
        <w:rPr>
          <w:rFonts w:cstheme="minorHAnsi"/>
          <w:b/>
        </w:rPr>
        <w:t>Student Status:</w:t>
      </w:r>
      <w:r w:rsidRPr="00084F26">
        <w:rPr>
          <w:rFonts w:cstheme="minorHAnsi"/>
        </w:rPr>
        <w:t xml:space="preserve"> </w:t>
      </w:r>
      <w:r>
        <w:rPr>
          <w:rFonts w:cstheme="minorHAnsi"/>
        </w:rPr>
        <w:t xml:space="preserve">Move the student statuses you would like to limit to the right.  If you want all statuses, just leave them all to the left. </w:t>
      </w:r>
    </w:p>
    <w:p w:rsidR="0051173A" w:rsidRDefault="009973D7" w:rsidP="0051173A">
      <w:pPr>
        <w:pStyle w:val="ListParagraph"/>
        <w:numPr>
          <w:ilvl w:val="0"/>
          <w:numId w:val="1"/>
        </w:numPr>
        <w:rPr>
          <w:rFonts w:cstheme="minorHAnsi"/>
        </w:rPr>
      </w:pPr>
      <w:r>
        <w:rPr>
          <w:rFonts w:cstheme="minorHAnsi"/>
          <w:b/>
        </w:rPr>
        <w:t>Ethnicity</w:t>
      </w:r>
      <w:r w:rsidR="0051173A">
        <w:rPr>
          <w:rFonts w:cstheme="minorHAnsi"/>
          <w:b/>
        </w:rPr>
        <w:t>:</w:t>
      </w:r>
      <w:r w:rsidR="0051173A">
        <w:rPr>
          <w:rFonts w:cstheme="minorHAnsi"/>
        </w:rPr>
        <w:t xml:space="preserve"> </w:t>
      </w:r>
      <w:r>
        <w:rPr>
          <w:rFonts w:cstheme="minorHAnsi"/>
        </w:rPr>
        <w:t>If no ethnicity is selected, the report will select all ethnicities.</w:t>
      </w:r>
    </w:p>
    <w:p w:rsidR="0051173A" w:rsidRDefault="009973D7" w:rsidP="0051173A">
      <w:pPr>
        <w:pStyle w:val="ListParagraph"/>
        <w:numPr>
          <w:ilvl w:val="0"/>
          <w:numId w:val="1"/>
        </w:numPr>
        <w:rPr>
          <w:rFonts w:cstheme="minorHAnsi"/>
        </w:rPr>
      </w:pPr>
      <w:r>
        <w:rPr>
          <w:rFonts w:cstheme="minorHAnsi"/>
          <w:b/>
        </w:rPr>
        <w:t>Memberships Groups/Memberships</w:t>
      </w:r>
      <w:r w:rsidR="0051173A">
        <w:rPr>
          <w:rFonts w:cstheme="minorHAnsi"/>
          <w:b/>
        </w:rPr>
        <w:t>:</w:t>
      </w:r>
      <w:r w:rsidR="0051173A">
        <w:rPr>
          <w:rFonts w:cstheme="minorHAnsi"/>
        </w:rPr>
        <w:t xml:space="preserve">  </w:t>
      </w:r>
      <w:r>
        <w:rPr>
          <w:rFonts w:cstheme="minorHAnsi"/>
        </w:rPr>
        <w:t>If you want to limit to only certain students based on certain EMIS Memberships</w:t>
      </w:r>
      <w:r w:rsidR="0051173A">
        <w:rPr>
          <w:rFonts w:cstheme="minorHAnsi"/>
        </w:rPr>
        <w:t>.</w:t>
      </w:r>
    </w:p>
    <w:p w:rsidR="0051173A" w:rsidRPr="009973D7" w:rsidRDefault="009973D7" w:rsidP="0051173A">
      <w:pPr>
        <w:pStyle w:val="ListParagraph"/>
        <w:numPr>
          <w:ilvl w:val="0"/>
          <w:numId w:val="1"/>
        </w:numPr>
        <w:rPr>
          <w:rFonts w:cstheme="minorHAnsi"/>
          <w:i/>
        </w:rPr>
      </w:pPr>
      <w:r>
        <w:rPr>
          <w:rFonts w:cstheme="minorHAnsi"/>
          <w:b/>
        </w:rPr>
        <w:t>Special Education Services</w:t>
      </w:r>
      <w:r w:rsidR="0051173A">
        <w:rPr>
          <w:rFonts w:cstheme="minorHAnsi"/>
          <w:b/>
        </w:rPr>
        <w:t>:</w:t>
      </w:r>
      <w:r w:rsidR="0051173A">
        <w:rPr>
          <w:rFonts w:cstheme="minorHAnsi"/>
        </w:rPr>
        <w:t xml:space="preserve">  </w:t>
      </w:r>
      <w:r>
        <w:rPr>
          <w:rFonts w:cstheme="minorHAnsi"/>
        </w:rPr>
        <w:t>If you only want students listed that have certain Special Education services, you can select those to the right.</w:t>
      </w:r>
    </w:p>
    <w:p w:rsidR="009973D7" w:rsidRPr="009973D7" w:rsidRDefault="009973D7" w:rsidP="0051173A">
      <w:pPr>
        <w:pStyle w:val="ListParagraph"/>
        <w:numPr>
          <w:ilvl w:val="0"/>
          <w:numId w:val="1"/>
        </w:numPr>
        <w:rPr>
          <w:rFonts w:cstheme="minorHAnsi"/>
        </w:rPr>
      </w:pPr>
      <w:r>
        <w:rPr>
          <w:rFonts w:cstheme="minorHAnsi"/>
          <w:b/>
        </w:rPr>
        <w:t>Team:</w:t>
      </w:r>
      <w:r>
        <w:rPr>
          <w:rFonts w:cstheme="minorHAnsi"/>
          <w:i/>
        </w:rPr>
        <w:t xml:space="preserve"> </w:t>
      </w:r>
      <w:r w:rsidRPr="009973D7">
        <w:rPr>
          <w:rFonts w:cstheme="minorHAnsi"/>
        </w:rPr>
        <w:t xml:space="preserve">If you have built teams you can list the report </w:t>
      </w:r>
      <w:r w:rsidR="001674C2">
        <w:rPr>
          <w:rFonts w:cstheme="minorHAnsi"/>
        </w:rPr>
        <w:t>to just students in those teams by moving them to the right.</w:t>
      </w:r>
    </w:p>
    <w:p w:rsidR="00E42BE3" w:rsidRDefault="00E42BE3" w:rsidP="00E42BE3">
      <w:pPr>
        <w:rPr>
          <w:rStyle w:val="Hyperlink"/>
          <w:b/>
          <w:color w:val="7030A0"/>
        </w:rPr>
      </w:pPr>
      <w:r>
        <w:rPr>
          <w:rStyle w:val="Hyperlink"/>
          <w:b/>
          <w:color w:val="7030A0"/>
        </w:rPr>
        <w:lastRenderedPageBreak/>
        <w:t xml:space="preserve">Section: </w:t>
      </w:r>
      <w:r w:rsidR="008F72A4">
        <w:rPr>
          <w:rStyle w:val="Hyperlink"/>
          <w:b/>
          <w:color w:val="7030A0"/>
        </w:rPr>
        <w:t>Questions</w:t>
      </w:r>
    </w:p>
    <w:p w:rsidR="009B213F" w:rsidRDefault="009973D7" w:rsidP="00E42BE3">
      <w:pPr>
        <w:rPr>
          <w:rFonts w:cstheme="minorHAnsi"/>
        </w:rPr>
      </w:pPr>
      <w:r>
        <w:rPr>
          <w:noProof/>
        </w:rPr>
        <w:drawing>
          <wp:anchor distT="0" distB="0" distL="114300" distR="114300" simplePos="0" relativeHeight="251704320" behindDoc="0" locked="0" layoutInCell="1" allowOverlap="1">
            <wp:simplePos x="0" y="0"/>
            <wp:positionH relativeFrom="column">
              <wp:posOffset>0</wp:posOffset>
            </wp:positionH>
            <wp:positionV relativeFrom="paragraph">
              <wp:posOffset>1270</wp:posOffset>
            </wp:positionV>
            <wp:extent cx="5943600" cy="1293495"/>
            <wp:effectExtent l="0" t="0" r="0" b="190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5943600" cy="1293495"/>
                    </a:xfrm>
                    <a:prstGeom prst="rect">
                      <a:avLst/>
                    </a:prstGeom>
                  </pic:spPr>
                </pic:pic>
              </a:graphicData>
            </a:graphic>
            <wp14:sizeRelH relativeFrom="page">
              <wp14:pctWidth>0</wp14:pctWidth>
            </wp14:sizeRelH>
            <wp14:sizeRelV relativeFrom="page">
              <wp14:pctHeight>0</wp14:pctHeight>
            </wp14:sizeRelV>
          </wp:anchor>
        </w:drawing>
      </w:r>
    </w:p>
    <w:p w:rsidR="009B213F" w:rsidRDefault="009B213F" w:rsidP="00482550">
      <w:pPr>
        <w:jc w:val="center"/>
        <w:rPr>
          <w:rFonts w:cstheme="minorHAnsi"/>
        </w:rPr>
      </w:pPr>
    </w:p>
    <w:p w:rsidR="00E42BE3" w:rsidRDefault="00E42BE3" w:rsidP="00482550">
      <w:pPr>
        <w:jc w:val="center"/>
        <w:rPr>
          <w:rFonts w:cstheme="minorHAnsi"/>
        </w:rPr>
      </w:pPr>
    </w:p>
    <w:p w:rsidR="00A64C57" w:rsidRDefault="00A64C57" w:rsidP="00482550">
      <w:pPr>
        <w:jc w:val="center"/>
        <w:rPr>
          <w:rFonts w:cstheme="minorHAnsi"/>
        </w:rPr>
      </w:pPr>
    </w:p>
    <w:p w:rsidR="00A64C57" w:rsidRDefault="00A64C57" w:rsidP="00482550">
      <w:pPr>
        <w:jc w:val="center"/>
        <w:rPr>
          <w:rFonts w:cstheme="minorHAnsi"/>
        </w:rPr>
      </w:pPr>
    </w:p>
    <w:p w:rsidR="00A64C57" w:rsidRDefault="00A64C57" w:rsidP="00A64C57">
      <w:pPr>
        <w:pStyle w:val="ListParagraph"/>
        <w:numPr>
          <w:ilvl w:val="0"/>
          <w:numId w:val="1"/>
        </w:numPr>
        <w:rPr>
          <w:rFonts w:cstheme="minorHAnsi"/>
        </w:rPr>
      </w:pPr>
      <w:r>
        <w:rPr>
          <w:rFonts w:cstheme="minorHAnsi"/>
          <w:b/>
        </w:rPr>
        <w:t>Homeroom Date:</w:t>
      </w:r>
      <w:r>
        <w:rPr>
          <w:rFonts w:cstheme="minorHAnsi"/>
        </w:rPr>
        <w:t xml:space="preserve"> Specify the date to use to retrieve students’ homeroom.  Should fall within the current school year.</w:t>
      </w:r>
    </w:p>
    <w:p w:rsidR="00C264BD" w:rsidRDefault="00D506C1" w:rsidP="00E42BE3">
      <w:pPr>
        <w:pStyle w:val="ListParagraph"/>
        <w:numPr>
          <w:ilvl w:val="0"/>
          <w:numId w:val="1"/>
        </w:numPr>
        <w:rPr>
          <w:rFonts w:cstheme="minorHAnsi"/>
        </w:rPr>
      </w:pPr>
      <w:r>
        <w:rPr>
          <w:rFonts w:cstheme="minorHAnsi"/>
          <w:b/>
        </w:rPr>
        <w:t>Page Break on First Sort</w:t>
      </w:r>
      <w:r w:rsidR="009973D7">
        <w:rPr>
          <w:rFonts w:cstheme="minorHAnsi"/>
          <w:b/>
        </w:rPr>
        <w:t xml:space="preserve"> Item</w:t>
      </w:r>
      <w:r w:rsidR="00244DF0">
        <w:rPr>
          <w:rFonts w:cstheme="minorHAnsi"/>
          <w:b/>
        </w:rPr>
        <w:t xml:space="preserve">: </w:t>
      </w:r>
      <w:r w:rsidR="009973D7">
        <w:rPr>
          <w:rFonts w:cstheme="minorHAnsi"/>
        </w:rPr>
        <w:t>If this checkbox is checked, each separate value for the first item chosen on Sorting Options will cause a new page to be printed in the report. For example, a JVS printing this report sorted first on IRN Attending would check this box to have a separate page(s) for each Home School.</w:t>
      </w:r>
    </w:p>
    <w:p w:rsidR="009973D7" w:rsidRDefault="009973D7" w:rsidP="00E42BE3">
      <w:pPr>
        <w:pStyle w:val="ListParagraph"/>
        <w:numPr>
          <w:ilvl w:val="0"/>
          <w:numId w:val="1"/>
        </w:numPr>
        <w:rPr>
          <w:rFonts w:cstheme="minorHAnsi"/>
        </w:rPr>
      </w:pPr>
      <w:r>
        <w:rPr>
          <w:rFonts w:cstheme="minorHAnsi"/>
          <w:b/>
        </w:rPr>
        <w:t>Newspaper Format:</w:t>
      </w:r>
      <w:r>
        <w:rPr>
          <w:rFonts w:cstheme="minorHAnsi"/>
        </w:rPr>
        <w:t xml:space="preserve"> If this checkbox is checked, then no header or footer information will be shown on the report output</w:t>
      </w:r>
      <w:r w:rsidR="00D85508">
        <w:rPr>
          <w:rFonts w:cstheme="minorHAnsi"/>
        </w:rPr>
        <w:t>, except the GPA Set and Honor Roll names.  Also, only the student name and grade will be shown for each student, in the list of students who have achie</w:t>
      </w:r>
      <w:r w:rsidR="001674C2">
        <w:rPr>
          <w:rFonts w:cstheme="minorHAnsi"/>
        </w:rPr>
        <w:t>ved each Honor R</w:t>
      </w:r>
      <w:r w:rsidR="00D85508">
        <w:rPr>
          <w:rFonts w:cstheme="minorHAnsi"/>
        </w:rPr>
        <w:t>oll.</w:t>
      </w:r>
    </w:p>
    <w:p w:rsidR="00D85508" w:rsidRDefault="00D85508" w:rsidP="00E42BE3">
      <w:pPr>
        <w:pStyle w:val="ListParagraph"/>
        <w:numPr>
          <w:ilvl w:val="0"/>
          <w:numId w:val="1"/>
        </w:numPr>
        <w:rPr>
          <w:rFonts w:cstheme="minorHAnsi"/>
        </w:rPr>
      </w:pPr>
      <w:r>
        <w:rPr>
          <w:rFonts w:cstheme="minorHAnsi"/>
          <w:b/>
        </w:rPr>
        <w:t>Include Student Middle Name (Report Only):</w:t>
      </w:r>
      <w:r>
        <w:rPr>
          <w:rFonts w:cstheme="minorHAnsi"/>
        </w:rPr>
        <w:t xml:space="preserve"> If this checkbox is checked, then the student’s middle name will display on the report.</w:t>
      </w:r>
    </w:p>
    <w:p w:rsidR="00D85508" w:rsidRPr="00244DF0" w:rsidRDefault="00D85508" w:rsidP="00E42BE3">
      <w:pPr>
        <w:pStyle w:val="ListParagraph"/>
        <w:numPr>
          <w:ilvl w:val="0"/>
          <w:numId w:val="1"/>
        </w:numPr>
        <w:rPr>
          <w:rFonts w:cstheme="minorHAnsi"/>
        </w:rPr>
      </w:pPr>
      <w:r>
        <w:rPr>
          <w:rFonts w:cstheme="minorHAnsi"/>
          <w:b/>
        </w:rPr>
        <w:t>Reporting Term for Comments:</w:t>
      </w:r>
      <w:r>
        <w:rPr>
          <w:rFonts w:cstheme="minorHAnsi"/>
        </w:rPr>
        <w:t xml:space="preserve"> If report term is chosen, then the </w:t>
      </w:r>
      <w:r w:rsidRPr="00D85508">
        <w:rPr>
          <w:rFonts w:cstheme="minorHAnsi"/>
          <w:color w:val="C0504D" w:themeColor="accent2"/>
        </w:rPr>
        <w:t>course code</w:t>
      </w:r>
      <w:r>
        <w:rPr>
          <w:rFonts w:cstheme="minorHAnsi"/>
        </w:rPr>
        <w:t xml:space="preserve">, </w:t>
      </w:r>
      <w:r w:rsidRPr="00D85508">
        <w:rPr>
          <w:rFonts w:cstheme="minorHAnsi"/>
          <w:color w:val="C0504D" w:themeColor="accent2"/>
        </w:rPr>
        <w:t>course name</w:t>
      </w:r>
      <w:r>
        <w:rPr>
          <w:rFonts w:cstheme="minorHAnsi"/>
        </w:rPr>
        <w:t xml:space="preserve">, </w:t>
      </w:r>
      <w:r w:rsidRPr="00D85508">
        <w:rPr>
          <w:rFonts w:cstheme="minorHAnsi"/>
          <w:color w:val="C0504D" w:themeColor="accent2"/>
        </w:rPr>
        <w:t>course section</w:t>
      </w:r>
      <w:r>
        <w:rPr>
          <w:rFonts w:cstheme="minorHAnsi"/>
        </w:rPr>
        <w:t xml:space="preserve">, and </w:t>
      </w:r>
      <w:r w:rsidRPr="00D85508">
        <w:rPr>
          <w:rFonts w:cstheme="minorHAnsi"/>
          <w:color w:val="C0504D" w:themeColor="accent2"/>
        </w:rPr>
        <w:t xml:space="preserve">teacher comment </w:t>
      </w:r>
      <w:r>
        <w:rPr>
          <w:rFonts w:cstheme="minorHAnsi"/>
        </w:rPr>
        <w:t>are shown for each comment that the student has received in the selected reporting term, if the selected reporting term is associated with the GP</w:t>
      </w:r>
      <w:r w:rsidR="001674C2">
        <w:rPr>
          <w:rFonts w:cstheme="minorHAnsi"/>
        </w:rPr>
        <w:t>A for which the student has an Honor R</w:t>
      </w:r>
      <w:r>
        <w:rPr>
          <w:rFonts w:cstheme="minorHAnsi"/>
        </w:rPr>
        <w:t>oll.</w:t>
      </w:r>
    </w:p>
    <w:p w:rsidR="00C8187F" w:rsidRDefault="00C8187F" w:rsidP="00C8187F">
      <w:pPr>
        <w:rPr>
          <w:rStyle w:val="Hyperlink"/>
          <w:b/>
          <w:color w:val="7030A0"/>
        </w:rPr>
      </w:pPr>
      <w:r>
        <w:rPr>
          <w:rStyle w:val="Hyperlink"/>
          <w:b/>
          <w:color w:val="7030A0"/>
        </w:rPr>
        <w:t>Section: Processing Options</w:t>
      </w:r>
    </w:p>
    <w:p w:rsidR="00C8187F" w:rsidRDefault="00D85508" w:rsidP="00C8187F">
      <w:pPr>
        <w:pStyle w:val="ListParagraph"/>
        <w:rPr>
          <w:rFonts w:cstheme="minorHAnsi"/>
          <w:b/>
        </w:rPr>
      </w:pPr>
      <w:r>
        <w:rPr>
          <w:noProof/>
        </w:rPr>
        <w:drawing>
          <wp:anchor distT="0" distB="0" distL="114300" distR="114300" simplePos="0" relativeHeight="251705344" behindDoc="0" locked="0" layoutInCell="1" allowOverlap="1" wp14:anchorId="51AD15F3" wp14:editId="782FE4BD">
            <wp:simplePos x="0" y="0"/>
            <wp:positionH relativeFrom="column">
              <wp:posOffset>822960</wp:posOffset>
            </wp:positionH>
            <wp:positionV relativeFrom="paragraph">
              <wp:posOffset>110490</wp:posOffset>
            </wp:positionV>
            <wp:extent cx="5388610" cy="3413760"/>
            <wp:effectExtent l="0" t="0" r="254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388610" cy="3413760"/>
                    </a:xfrm>
                    <a:prstGeom prst="rect">
                      <a:avLst/>
                    </a:prstGeom>
                  </pic:spPr>
                </pic:pic>
              </a:graphicData>
            </a:graphic>
            <wp14:sizeRelH relativeFrom="page">
              <wp14:pctWidth>0</wp14:pctWidth>
            </wp14:sizeRelH>
            <wp14:sizeRelV relativeFrom="page">
              <wp14:pctHeight>0</wp14:pctHeight>
            </wp14:sizeRelV>
          </wp:anchor>
        </w:drawing>
      </w:r>
    </w:p>
    <w:p w:rsidR="00C8187F" w:rsidRDefault="00C8187F" w:rsidP="00C8187F">
      <w:pPr>
        <w:pStyle w:val="ListParagraph"/>
        <w:rPr>
          <w:rFonts w:cstheme="minorHAnsi"/>
          <w:b/>
        </w:rPr>
      </w:pPr>
    </w:p>
    <w:p w:rsidR="00C8187F" w:rsidRDefault="00C8187F" w:rsidP="00C8187F">
      <w:pPr>
        <w:pStyle w:val="ListParagraph"/>
        <w:rPr>
          <w:rFonts w:cstheme="minorHAnsi"/>
          <w:b/>
        </w:rPr>
      </w:pPr>
    </w:p>
    <w:p w:rsidR="00C8187F" w:rsidRDefault="00C8187F" w:rsidP="00C8187F">
      <w:pPr>
        <w:pStyle w:val="ListParagraph"/>
        <w:rPr>
          <w:rFonts w:cstheme="minorHAnsi"/>
        </w:rPr>
      </w:pPr>
    </w:p>
    <w:p w:rsidR="00C8187F" w:rsidRDefault="00C8187F" w:rsidP="00C8187F">
      <w:pPr>
        <w:pStyle w:val="ListParagraph"/>
        <w:rPr>
          <w:rFonts w:cstheme="minorHAnsi"/>
        </w:rPr>
      </w:pPr>
    </w:p>
    <w:p w:rsidR="00C8187F" w:rsidRDefault="00C8187F" w:rsidP="00C8187F">
      <w:pPr>
        <w:pStyle w:val="ListParagraph"/>
        <w:rPr>
          <w:rFonts w:cstheme="minorHAnsi"/>
        </w:rPr>
      </w:pPr>
    </w:p>
    <w:p w:rsidR="00C8187F" w:rsidRDefault="00C8187F" w:rsidP="00C8187F">
      <w:pPr>
        <w:pStyle w:val="ListParagraph"/>
        <w:rPr>
          <w:rFonts w:cstheme="minorHAnsi"/>
        </w:rPr>
      </w:pPr>
    </w:p>
    <w:p w:rsidR="00C8187F" w:rsidRDefault="00C8187F" w:rsidP="00C8187F">
      <w:pPr>
        <w:pStyle w:val="ListParagraph"/>
        <w:rPr>
          <w:rFonts w:cstheme="minorHAnsi"/>
        </w:rPr>
      </w:pPr>
    </w:p>
    <w:p w:rsidR="00C8187F" w:rsidRDefault="00C8187F" w:rsidP="00C8187F">
      <w:pPr>
        <w:pStyle w:val="ListParagraph"/>
        <w:rPr>
          <w:rFonts w:cstheme="minorHAnsi"/>
        </w:rPr>
      </w:pPr>
    </w:p>
    <w:p w:rsidR="00C8187F" w:rsidRDefault="00C8187F" w:rsidP="00C8187F">
      <w:pPr>
        <w:pStyle w:val="ListParagraph"/>
        <w:rPr>
          <w:rFonts w:cstheme="minorHAnsi"/>
        </w:rPr>
      </w:pPr>
    </w:p>
    <w:p w:rsidR="00C8187F" w:rsidRDefault="00C8187F" w:rsidP="00C8187F">
      <w:pPr>
        <w:pStyle w:val="ListParagraph"/>
        <w:rPr>
          <w:rFonts w:cstheme="minorHAnsi"/>
        </w:rPr>
      </w:pPr>
    </w:p>
    <w:p w:rsidR="00C8187F" w:rsidRDefault="00C8187F" w:rsidP="00C8187F">
      <w:pPr>
        <w:pStyle w:val="ListParagraph"/>
        <w:rPr>
          <w:rFonts w:cstheme="minorHAnsi"/>
        </w:rPr>
      </w:pPr>
    </w:p>
    <w:p w:rsidR="00C8187F" w:rsidRDefault="00C8187F" w:rsidP="00C8187F">
      <w:pPr>
        <w:pStyle w:val="ListParagraph"/>
        <w:rPr>
          <w:rFonts w:cstheme="minorHAnsi"/>
        </w:rPr>
      </w:pPr>
    </w:p>
    <w:p w:rsidR="00C8187F" w:rsidRDefault="00C8187F" w:rsidP="00C8187F">
      <w:pPr>
        <w:pStyle w:val="ListParagraph"/>
        <w:rPr>
          <w:rFonts w:cstheme="minorHAnsi"/>
        </w:rPr>
      </w:pPr>
    </w:p>
    <w:p w:rsidR="00C8187F" w:rsidRDefault="00C8187F" w:rsidP="00C8187F">
      <w:pPr>
        <w:pStyle w:val="ListParagraph"/>
        <w:rPr>
          <w:rFonts w:cstheme="minorHAnsi"/>
        </w:rPr>
      </w:pPr>
    </w:p>
    <w:p w:rsidR="00C8187F" w:rsidRDefault="00C8187F" w:rsidP="00C8187F">
      <w:pPr>
        <w:pStyle w:val="ListParagraph"/>
        <w:rPr>
          <w:rFonts w:cstheme="minorHAnsi"/>
        </w:rPr>
      </w:pPr>
    </w:p>
    <w:p w:rsidR="008F72A4" w:rsidRDefault="008F72A4" w:rsidP="00C8187F">
      <w:pPr>
        <w:pStyle w:val="ListParagraph"/>
        <w:rPr>
          <w:rFonts w:cstheme="minorHAnsi"/>
        </w:rPr>
      </w:pPr>
    </w:p>
    <w:p w:rsidR="00244DF0" w:rsidRDefault="00244DF0" w:rsidP="00C8187F">
      <w:pPr>
        <w:pStyle w:val="ListParagraph"/>
        <w:rPr>
          <w:rFonts w:cstheme="minorHAnsi"/>
        </w:rPr>
      </w:pPr>
    </w:p>
    <w:p w:rsidR="00244DF0" w:rsidRPr="00D85508" w:rsidRDefault="00D85508" w:rsidP="00D85508">
      <w:pPr>
        <w:pStyle w:val="ListParagraph"/>
        <w:numPr>
          <w:ilvl w:val="0"/>
          <w:numId w:val="1"/>
        </w:numPr>
        <w:rPr>
          <w:rFonts w:cstheme="minorHAnsi"/>
        </w:rPr>
      </w:pPr>
      <w:r w:rsidRPr="001674C2">
        <w:rPr>
          <w:rFonts w:cstheme="minorHAnsi"/>
          <w:b/>
        </w:rPr>
        <w:t>Group By</w:t>
      </w:r>
      <w:r>
        <w:rPr>
          <w:rFonts w:cstheme="minorHAnsi"/>
        </w:rPr>
        <w:t xml:space="preserve">: You can choose to group and sort by GPA Set or Student.  </w:t>
      </w:r>
      <w:r w:rsidR="001674C2" w:rsidRPr="001674C2">
        <w:rPr>
          <w:bCs/>
        </w:rPr>
        <w:t>If GPA set is chosen, the data will be grouped by GPA Set Name then Honor Roll Name.  The students within each honor roll will be sorted based on the selected sorting options.</w:t>
      </w:r>
      <w:r w:rsidR="001674C2">
        <w:rPr>
          <w:b/>
          <w:bCs/>
        </w:rPr>
        <w:t xml:space="preserve"> </w:t>
      </w:r>
      <w:r>
        <w:rPr>
          <w:rFonts w:cstheme="minorHAnsi"/>
        </w:rPr>
        <w:t xml:space="preserve"> If student is chosen, the data will be grouped by student, and then sorted based on the selected sorting options.</w:t>
      </w:r>
    </w:p>
    <w:p w:rsidR="00C8187F" w:rsidRDefault="00244DF0" w:rsidP="00C8187F">
      <w:pPr>
        <w:pStyle w:val="ListParagraph"/>
        <w:numPr>
          <w:ilvl w:val="0"/>
          <w:numId w:val="1"/>
        </w:numPr>
        <w:rPr>
          <w:rFonts w:cstheme="minorHAnsi"/>
        </w:rPr>
      </w:pPr>
      <w:r>
        <w:rPr>
          <w:rFonts w:cstheme="minorHAnsi"/>
          <w:b/>
        </w:rPr>
        <w:t>Sorting Options</w:t>
      </w:r>
      <w:r w:rsidR="00C8187F" w:rsidRPr="00C8187F">
        <w:rPr>
          <w:rFonts w:cstheme="minorHAnsi"/>
          <w:b/>
        </w:rPr>
        <w:t>:</w:t>
      </w:r>
      <w:r w:rsidR="00C8187F">
        <w:rPr>
          <w:rFonts w:cstheme="minorHAnsi"/>
        </w:rPr>
        <w:t xml:space="preserve">  </w:t>
      </w:r>
      <w:r>
        <w:rPr>
          <w:rFonts w:cstheme="minorHAnsi"/>
        </w:rPr>
        <w:t>Choose one or more sorting options for your report.  ASC is ascending and DESC is descending.</w:t>
      </w:r>
    </w:p>
    <w:p w:rsidR="00244DF0" w:rsidRDefault="00244DF0" w:rsidP="00C8187F">
      <w:pPr>
        <w:pStyle w:val="ListParagraph"/>
        <w:numPr>
          <w:ilvl w:val="0"/>
          <w:numId w:val="1"/>
        </w:numPr>
        <w:rPr>
          <w:rFonts w:cstheme="minorHAnsi"/>
        </w:rPr>
      </w:pPr>
      <w:r>
        <w:rPr>
          <w:rFonts w:cstheme="minorHAnsi"/>
          <w:b/>
        </w:rPr>
        <w:t>Output:</w:t>
      </w:r>
      <w:r>
        <w:rPr>
          <w:rFonts w:cstheme="minorHAnsi"/>
        </w:rPr>
        <w:t xml:space="preserve">  Select Report, La</w:t>
      </w:r>
      <w:r w:rsidR="009B0BE4">
        <w:rPr>
          <w:rFonts w:cstheme="minorHAnsi"/>
        </w:rPr>
        <w:t>bels, or Both Report and Labels.  If you select both the two reports will be created separately.</w:t>
      </w:r>
      <w:r>
        <w:rPr>
          <w:rFonts w:cstheme="minorHAnsi"/>
        </w:rPr>
        <w:t xml:space="preserve">  If labels are chosen, use the following Adobe page settings when printing the </w:t>
      </w:r>
      <w:r w:rsidR="00CE2C2E">
        <w:rPr>
          <w:rFonts w:cstheme="minorHAnsi"/>
        </w:rPr>
        <w:t>labels</w:t>
      </w:r>
      <w:r>
        <w:rPr>
          <w:rFonts w:cstheme="minorHAnsi"/>
        </w:rPr>
        <w:t xml:space="preserve"> to ensure that the </w:t>
      </w:r>
      <w:r w:rsidR="00CE2C2E">
        <w:rPr>
          <w:rFonts w:cstheme="minorHAnsi"/>
        </w:rPr>
        <w:t>labels</w:t>
      </w:r>
      <w:r>
        <w:rPr>
          <w:rFonts w:cstheme="minorHAnsi"/>
        </w:rPr>
        <w:t xml:space="preserve"> print correctly on the page:</w:t>
      </w:r>
    </w:p>
    <w:p w:rsidR="00244DF0" w:rsidRDefault="00CE2C2E" w:rsidP="00CE2C2E">
      <w:pPr>
        <w:pStyle w:val="ListParagraph"/>
        <w:numPr>
          <w:ilvl w:val="1"/>
          <w:numId w:val="1"/>
        </w:numPr>
        <w:rPr>
          <w:rFonts w:cstheme="minorHAnsi"/>
        </w:rPr>
      </w:pPr>
      <w:r>
        <w:rPr>
          <w:rFonts w:cstheme="minorHAnsi"/>
        </w:rPr>
        <w:t>For Adobe 9: Page Scaling = None, Auto Rotate and Center unchecked</w:t>
      </w:r>
    </w:p>
    <w:p w:rsidR="00CE2C2E" w:rsidRDefault="00CE2C2E" w:rsidP="00CE2C2E">
      <w:pPr>
        <w:pStyle w:val="ListParagraph"/>
        <w:numPr>
          <w:ilvl w:val="1"/>
          <w:numId w:val="1"/>
        </w:numPr>
        <w:rPr>
          <w:rFonts w:cstheme="minorHAnsi"/>
        </w:rPr>
      </w:pPr>
      <w:r>
        <w:rPr>
          <w:rFonts w:cstheme="minorHAnsi"/>
        </w:rPr>
        <w:t>For Adobe 10: Size Options  = Actual Size, Orientation Portrait</w:t>
      </w:r>
    </w:p>
    <w:p w:rsidR="00CE2C2E" w:rsidRPr="00E039EA" w:rsidRDefault="00CE2C2E" w:rsidP="00CE2C2E">
      <w:pPr>
        <w:pStyle w:val="ListParagraph"/>
        <w:rPr>
          <w:b/>
        </w:rPr>
      </w:pPr>
    </w:p>
    <w:p w:rsidR="00CE2C2E" w:rsidRDefault="00CE2C2E" w:rsidP="00CE2C2E">
      <w:pPr>
        <w:pStyle w:val="ListParagraph"/>
        <w:rPr>
          <w:noProof/>
          <w:sz w:val="20"/>
          <w:szCs w:val="20"/>
        </w:rPr>
      </w:pPr>
      <w:r w:rsidRPr="00CE2C2E">
        <w:rPr>
          <w:noProof/>
          <w:sz w:val="20"/>
          <w:szCs w:val="20"/>
        </w:rPr>
        <w:drawing>
          <wp:anchor distT="0" distB="0" distL="114300" distR="114300" simplePos="0" relativeHeight="251693056" behindDoc="0" locked="0" layoutInCell="1" allowOverlap="1" wp14:anchorId="5A9DEFE5" wp14:editId="780906A5">
            <wp:simplePos x="0" y="0"/>
            <wp:positionH relativeFrom="column">
              <wp:posOffset>-9525</wp:posOffset>
            </wp:positionH>
            <wp:positionV relativeFrom="paragraph">
              <wp:posOffset>27940</wp:posOffset>
            </wp:positionV>
            <wp:extent cx="333375" cy="333375"/>
            <wp:effectExtent l="0" t="0" r="9525" b="9525"/>
            <wp:wrapSquare wrapText="bothSides"/>
            <wp:docPr id="17" name="irc_mi" descr="http://androida.s3.amazonaws.com/appimages/9f/ab0be827637397907286c39f01ff.c.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ndroida.s3.amazonaws.com/appimages/9f/ab0be827637397907286c39f01ff.c.p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C2E">
        <w:rPr>
          <w:noProof/>
          <w:sz w:val="20"/>
          <w:szCs w:val="20"/>
        </w:rPr>
        <w:t>If you are using Firefox, you must change a setting before printing labels.  In</w:t>
      </w:r>
      <w:r w:rsidR="00D5572C">
        <w:rPr>
          <w:noProof/>
          <w:sz w:val="20"/>
          <w:szCs w:val="20"/>
        </w:rPr>
        <w:t xml:space="preserve"> </w:t>
      </w:r>
      <w:r w:rsidR="001674C2">
        <w:rPr>
          <w:noProof/>
          <w:sz w:val="20"/>
          <w:szCs w:val="20"/>
        </w:rPr>
        <w:t>F</w:t>
      </w:r>
      <w:r w:rsidRPr="00CE2C2E">
        <w:rPr>
          <w:noProof/>
          <w:sz w:val="20"/>
          <w:szCs w:val="20"/>
        </w:rPr>
        <w:t>irefox, go to</w:t>
      </w:r>
      <w:r w:rsidR="001674C2">
        <w:rPr>
          <w:noProof/>
          <w:sz w:val="20"/>
          <w:szCs w:val="20"/>
        </w:rPr>
        <w:t xml:space="preserve"> Tools then</w:t>
      </w:r>
      <w:r w:rsidRPr="00CE2C2E">
        <w:rPr>
          <w:noProof/>
          <w:sz w:val="20"/>
          <w:szCs w:val="20"/>
        </w:rPr>
        <w:t xml:space="preserve"> Options.  On the Application window under Content type, locate Portable Document Format (PDF).  In the Action colum</w:t>
      </w:r>
      <w:r w:rsidR="00D5572C">
        <w:rPr>
          <w:noProof/>
          <w:sz w:val="20"/>
          <w:szCs w:val="20"/>
        </w:rPr>
        <w:t xml:space="preserve">n </w:t>
      </w:r>
      <w:r w:rsidRPr="00CE2C2E">
        <w:rPr>
          <w:noProof/>
          <w:sz w:val="20"/>
          <w:szCs w:val="20"/>
        </w:rPr>
        <w:t>of that row, change the selection from Preview in Firefox to Adobe option (such as Use Adobe Acrobat).</w:t>
      </w:r>
    </w:p>
    <w:p w:rsidR="00CE2C2E" w:rsidRDefault="00CE2C2E" w:rsidP="00CE2C2E">
      <w:pPr>
        <w:pStyle w:val="ListParagraph"/>
        <w:rPr>
          <w:noProof/>
          <w:sz w:val="20"/>
          <w:szCs w:val="20"/>
        </w:rPr>
      </w:pPr>
    </w:p>
    <w:p w:rsidR="00CE2C2E" w:rsidRDefault="00CE2C2E" w:rsidP="00CE2C2E">
      <w:pPr>
        <w:pStyle w:val="ListParagraph"/>
        <w:numPr>
          <w:ilvl w:val="0"/>
          <w:numId w:val="1"/>
        </w:numPr>
        <w:rPr>
          <w:rFonts w:cstheme="minorHAnsi"/>
        </w:rPr>
      </w:pPr>
      <w:r>
        <w:rPr>
          <w:rFonts w:cstheme="minorHAnsi"/>
          <w:b/>
        </w:rPr>
        <w:t>Label Type:</w:t>
      </w:r>
      <w:r w:rsidR="00D5572C">
        <w:rPr>
          <w:rFonts w:cstheme="minorHAnsi"/>
        </w:rPr>
        <w:t xml:space="preserve">  If printing labels choose the</w:t>
      </w:r>
      <w:r>
        <w:rPr>
          <w:rFonts w:cstheme="minorHAnsi"/>
        </w:rPr>
        <w:t xml:space="preserve"> appropriate preformatted labels you are using.  Labels for this report have a default sort by Grade Level, then alphabetically by Name.  If a different sort is selected for this report, labels will sort in the same order that the report is sorted.</w:t>
      </w:r>
    </w:p>
    <w:p w:rsidR="00CE2C2E" w:rsidRDefault="00CE2C2E" w:rsidP="00CE2C2E">
      <w:pPr>
        <w:pStyle w:val="ListParagraph"/>
        <w:numPr>
          <w:ilvl w:val="0"/>
          <w:numId w:val="1"/>
        </w:numPr>
        <w:rPr>
          <w:rFonts w:cstheme="minorHAnsi"/>
        </w:rPr>
      </w:pPr>
      <w:r>
        <w:rPr>
          <w:rFonts w:cstheme="minorHAnsi"/>
          <w:b/>
        </w:rPr>
        <w:t>Address:</w:t>
      </w:r>
      <w:r>
        <w:rPr>
          <w:rFonts w:cstheme="minorHAnsi"/>
        </w:rPr>
        <w:t xml:space="preserve"> You have the option to choose the student address on the Student Profile or the Primary Contact Address from the Contacts Page.  You can add optional text to the top of the label by checking the </w:t>
      </w:r>
      <w:r w:rsidRPr="00CE2C2E">
        <w:rPr>
          <w:rFonts w:cstheme="minorHAnsi"/>
          <w:color w:val="C0504D" w:themeColor="accent2"/>
        </w:rPr>
        <w:t xml:space="preserve">use custom address text </w:t>
      </w:r>
      <w:r>
        <w:rPr>
          <w:rFonts w:cstheme="minorHAnsi"/>
        </w:rPr>
        <w:t xml:space="preserve">checkbox.  Then place </w:t>
      </w:r>
      <w:r w:rsidR="008F25B7">
        <w:rPr>
          <w:rFonts w:cstheme="minorHAnsi"/>
        </w:rPr>
        <w:t xml:space="preserve">type your </w:t>
      </w:r>
      <w:r>
        <w:rPr>
          <w:rFonts w:cstheme="minorHAnsi"/>
        </w:rPr>
        <w:t xml:space="preserve">text in </w:t>
      </w:r>
      <w:r w:rsidR="00D5572C">
        <w:rPr>
          <w:rFonts w:cstheme="minorHAnsi"/>
        </w:rPr>
        <w:t>the field, e.g. “To the Parents o</w:t>
      </w:r>
      <w:r>
        <w:rPr>
          <w:rFonts w:cstheme="minorHAnsi"/>
        </w:rPr>
        <w:t>f:</w:t>
      </w:r>
      <w:proofErr w:type="gramStart"/>
      <w:r>
        <w:rPr>
          <w:rFonts w:cstheme="minorHAnsi"/>
        </w:rPr>
        <w:t>”.</w:t>
      </w:r>
      <w:proofErr w:type="gramEnd"/>
    </w:p>
    <w:p w:rsidR="00CE2C2E" w:rsidRPr="009827EC" w:rsidRDefault="00CE2C2E" w:rsidP="00CE2C2E">
      <w:pPr>
        <w:pStyle w:val="ListParagraph"/>
        <w:numPr>
          <w:ilvl w:val="0"/>
          <w:numId w:val="1"/>
        </w:numPr>
        <w:rPr>
          <w:rFonts w:cstheme="minorHAnsi"/>
          <w:sz w:val="20"/>
          <w:szCs w:val="20"/>
        </w:rPr>
      </w:pPr>
      <w:r w:rsidRPr="008F72A4">
        <w:rPr>
          <w:rFonts w:cstheme="minorHAnsi"/>
          <w:b/>
        </w:rPr>
        <w:t>Include Copied on Correspondence:</w:t>
      </w:r>
      <w:r w:rsidRPr="008F72A4">
        <w:rPr>
          <w:rFonts w:cstheme="minorHAnsi"/>
        </w:rPr>
        <w:t xml:space="preserve">  If checked</w:t>
      </w:r>
      <w:r w:rsidR="009B0BE4" w:rsidRPr="008F72A4">
        <w:rPr>
          <w:rFonts w:cstheme="minorHAnsi"/>
        </w:rPr>
        <w:t>, those</w:t>
      </w:r>
      <w:r w:rsidRPr="008F72A4">
        <w:rPr>
          <w:rFonts w:cstheme="minorHAnsi"/>
        </w:rPr>
        <w:t xml:space="preserve"> contacts that have “Copied on Correspondence</w:t>
      </w:r>
      <w:r w:rsidR="009B0BE4" w:rsidRPr="008F72A4">
        <w:rPr>
          <w:rFonts w:cstheme="minorHAnsi"/>
        </w:rPr>
        <w:t>” checked on their contact record will be liste</w:t>
      </w:r>
      <w:r w:rsidRPr="008F72A4">
        <w:rPr>
          <w:rFonts w:cstheme="minorHAnsi"/>
        </w:rPr>
        <w:t>d</w:t>
      </w:r>
      <w:r w:rsidR="009B0BE4" w:rsidRPr="008F72A4">
        <w:rPr>
          <w:rFonts w:cstheme="minorHAnsi"/>
        </w:rPr>
        <w:t xml:space="preserve"> </w:t>
      </w:r>
      <w:r w:rsidRPr="008F72A4">
        <w:rPr>
          <w:rFonts w:cstheme="minorHAnsi"/>
        </w:rPr>
        <w:t>on this report.</w:t>
      </w:r>
    </w:p>
    <w:p w:rsidR="009827EC" w:rsidRDefault="009827EC" w:rsidP="009827EC">
      <w:pPr>
        <w:rPr>
          <w:rFonts w:cstheme="minorHAnsi"/>
        </w:rPr>
      </w:pPr>
      <w:r w:rsidRPr="009827EC">
        <w:rPr>
          <w:rFonts w:cstheme="minorHAnsi"/>
          <w:b/>
        </w:rPr>
        <w:t>Step 4:</w:t>
      </w:r>
      <w:r w:rsidRPr="009827EC">
        <w:rPr>
          <w:rFonts w:cstheme="minorHAnsi"/>
        </w:rPr>
        <w:t xml:space="preserve"> Click </w:t>
      </w:r>
      <w:r w:rsidRPr="009827EC">
        <w:rPr>
          <w:rFonts w:cstheme="minorHAnsi"/>
          <w:color w:val="C0504D" w:themeColor="accent2"/>
        </w:rPr>
        <w:t>Submit</w:t>
      </w:r>
      <w:r>
        <w:rPr>
          <w:rFonts w:cstheme="minorHAnsi"/>
        </w:rPr>
        <w:t>.  Congratulations! You successfully submitted your R302 to the MGMT Screen.</w:t>
      </w:r>
    </w:p>
    <w:p w:rsidR="009827EC" w:rsidRDefault="009827EC" w:rsidP="009827EC">
      <w:pPr>
        <w:rPr>
          <w:rFonts w:cstheme="minorHAnsi"/>
        </w:rPr>
      </w:pPr>
    </w:p>
    <w:p w:rsidR="009827EC" w:rsidRDefault="009827EC" w:rsidP="009827EC">
      <w:pPr>
        <w:rPr>
          <w:rFonts w:cstheme="minorHAnsi"/>
        </w:rPr>
      </w:pPr>
    </w:p>
    <w:p w:rsidR="009827EC" w:rsidRDefault="009827EC" w:rsidP="009827EC">
      <w:pPr>
        <w:rPr>
          <w:rFonts w:cstheme="minorHAnsi"/>
        </w:rPr>
      </w:pPr>
    </w:p>
    <w:p w:rsidR="009827EC" w:rsidRDefault="009827EC" w:rsidP="009827EC">
      <w:pPr>
        <w:rPr>
          <w:rFonts w:cstheme="minorHAnsi"/>
        </w:rPr>
      </w:pPr>
    </w:p>
    <w:p w:rsidR="009827EC" w:rsidRDefault="009827EC" w:rsidP="009827EC">
      <w:pPr>
        <w:rPr>
          <w:rFonts w:cstheme="minorHAnsi"/>
        </w:rPr>
      </w:pPr>
    </w:p>
    <w:p w:rsidR="009827EC" w:rsidRDefault="009827EC" w:rsidP="009827EC">
      <w:pPr>
        <w:rPr>
          <w:rFonts w:cstheme="minorHAnsi"/>
        </w:rPr>
      </w:pPr>
    </w:p>
    <w:p w:rsidR="009827EC" w:rsidRDefault="009827EC" w:rsidP="009827EC">
      <w:pPr>
        <w:rPr>
          <w:rFonts w:cstheme="minorHAnsi"/>
        </w:rPr>
      </w:pPr>
    </w:p>
    <w:p w:rsidR="009827EC" w:rsidRDefault="009827EC" w:rsidP="009827EC">
      <w:pPr>
        <w:rPr>
          <w:rFonts w:cstheme="minorHAnsi"/>
        </w:rPr>
      </w:pPr>
    </w:p>
    <w:p w:rsidR="009827EC" w:rsidRDefault="009827EC" w:rsidP="009827EC">
      <w:pPr>
        <w:rPr>
          <w:rFonts w:cstheme="minorHAnsi"/>
        </w:rPr>
      </w:pPr>
    </w:p>
    <w:p w:rsidR="009827EC" w:rsidRDefault="009827EC" w:rsidP="009827EC">
      <w:pPr>
        <w:rPr>
          <w:rFonts w:cstheme="minorHAnsi"/>
        </w:rPr>
      </w:pPr>
    </w:p>
    <w:p w:rsidR="0045245E" w:rsidRDefault="0045245E" w:rsidP="0045245E">
      <w:pPr>
        <w:rPr>
          <w:rStyle w:val="Hyperlink"/>
          <w:b/>
          <w:color w:val="7030A0"/>
        </w:rPr>
      </w:pPr>
      <w:r>
        <w:rPr>
          <w:rStyle w:val="Hyperlink"/>
          <w:b/>
          <w:color w:val="7030A0"/>
        </w:rPr>
        <w:t xml:space="preserve">Section: Appendix A – </w:t>
      </w:r>
      <w:r w:rsidR="006212E5">
        <w:rPr>
          <w:rStyle w:val="Hyperlink"/>
          <w:b/>
          <w:color w:val="7030A0"/>
        </w:rPr>
        <w:t xml:space="preserve">Verify You Have </w:t>
      </w:r>
      <w:r>
        <w:rPr>
          <w:rStyle w:val="Hyperlink"/>
          <w:b/>
          <w:color w:val="7030A0"/>
        </w:rPr>
        <w:t>Honor Rolls</w:t>
      </w:r>
      <w:r w:rsidR="006212E5">
        <w:rPr>
          <w:rStyle w:val="Hyperlink"/>
          <w:b/>
          <w:color w:val="7030A0"/>
        </w:rPr>
        <w:t xml:space="preserve"> Setup</w:t>
      </w:r>
    </w:p>
    <w:p w:rsidR="0045245E" w:rsidRDefault="0045245E" w:rsidP="0045245E">
      <w:pPr>
        <w:rPr>
          <w:rStyle w:val="Hyperlink"/>
          <w:b/>
          <w:color w:val="7030A0"/>
        </w:rPr>
      </w:pPr>
      <w:r>
        <w:rPr>
          <w:rFonts w:cstheme="minorHAnsi"/>
        </w:rPr>
        <w:t xml:space="preserve">If you are running the Honor Roll report and you are getting no students on the report, you may want to verify you have an Honor Roll created.  You will know right away if there is one created, because the </w:t>
      </w:r>
      <w:r w:rsidRPr="0045245E">
        <w:rPr>
          <w:rFonts w:cstheme="minorHAnsi"/>
          <w:color w:val="C0504D" w:themeColor="accent2"/>
        </w:rPr>
        <w:t xml:space="preserve">Honor Roll </w:t>
      </w:r>
      <w:r>
        <w:rPr>
          <w:rFonts w:cstheme="minorHAnsi"/>
        </w:rPr>
        <w:t xml:space="preserve">combo box </w:t>
      </w:r>
      <w:r w:rsidR="008F25B7">
        <w:rPr>
          <w:rFonts w:cstheme="minorHAnsi"/>
        </w:rPr>
        <w:t>shown on Page 2 will be empty</w:t>
      </w:r>
      <w:r>
        <w:rPr>
          <w:rFonts w:cstheme="minorHAnsi"/>
        </w:rPr>
        <w:t xml:space="preserve"> if none are created</w:t>
      </w:r>
      <w:r w:rsidR="006212E5">
        <w:rPr>
          <w:rFonts w:cstheme="minorHAnsi"/>
        </w:rPr>
        <w:t xml:space="preserve">.  </w:t>
      </w:r>
    </w:p>
    <w:p w:rsidR="009827EC" w:rsidRDefault="006212E5" w:rsidP="0045245E">
      <w:pPr>
        <w:rPr>
          <w:rFonts w:cstheme="minorHAnsi"/>
        </w:rPr>
      </w:pPr>
      <w:r>
        <w:rPr>
          <w:rFonts w:cstheme="minorHAnsi"/>
        </w:rPr>
        <w:t>A school may define multiple Honor Rolls and each one can be defined with different criteria.  We recommend you contact LACA and we will help you define your Honor/Merit Rolls, but we will briefly explain it below.</w:t>
      </w:r>
    </w:p>
    <w:p w:rsidR="006212E5" w:rsidRDefault="006212E5" w:rsidP="0045245E">
      <w:pPr>
        <w:rPr>
          <w:rStyle w:val="breadcrumb"/>
        </w:rPr>
      </w:pPr>
      <w:r>
        <w:t xml:space="preserve">Go to: </w:t>
      </w:r>
      <w:hyperlink r:id="rId29" w:tooltip="StudentInformation" w:history="1">
        <w:r>
          <w:rPr>
            <w:rStyle w:val="Hyperlink"/>
          </w:rPr>
          <w:t>Home</w:t>
        </w:r>
      </w:hyperlink>
      <w:r>
        <w:rPr>
          <w:rStyle w:val="breadcrumb"/>
        </w:rPr>
        <w:t xml:space="preserve">  » </w:t>
      </w:r>
      <w:hyperlink r:id="rId30" w:tooltip="System Management" w:history="1">
        <w:r>
          <w:rPr>
            <w:rStyle w:val="Hyperlink"/>
          </w:rPr>
          <w:t>Management</w:t>
        </w:r>
      </w:hyperlink>
      <w:r>
        <w:rPr>
          <w:rStyle w:val="breadcrumb"/>
        </w:rPr>
        <w:t xml:space="preserve">  » </w:t>
      </w:r>
      <w:hyperlink r:id="rId31" w:tooltip="School Administration Menu" w:history="1">
        <w:r>
          <w:rPr>
            <w:rStyle w:val="Hyperlink"/>
          </w:rPr>
          <w:t>School Administration</w:t>
        </w:r>
      </w:hyperlink>
      <w:r>
        <w:rPr>
          <w:rStyle w:val="breadcrumb"/>
        </w:rPr>
        <w:t xml:space="preserve">  » </w:t>
      </w:r>
      <w:hyperlink r:id="rId32" w:tooltip="Marks Administration Menu" w:history="1">
        <w:r>
          <w:rPr>
            <w:rStyle w:val="Hyperlink"/>
          </w:rPr>
          <w:t>Marks Administration Menu</w:t>
        </w:r>
      </w:hyperlink>
      <w:r>
        <w:rPr>
          <w:rStyle w:val="breadcrumb"/>
        </w:rPr>
        <w:t xml:space="preserve">  » </w:t>
      </w:r>
      <w:hyperlink r:id="rId33" w:tooltip="Honor Roll Maintenance" w:history="1">
        <w:r>
          <w:rPr>
            <w:rStyle w:val="Hyperlink"/>
          </w:rPr>
          <w:t>Honor Rolls</w:t>
        </w:r>
      </w:hyperlink>
    </w:p>
    <w:p w:rsidR="006212E5" w:rsidRDefault="006212E5" w:rsidP="0045245E">
      <w:pPr>
        <w:rPr>
          <w:rStyle w:val="breadcrumb"/>
        </w:rPr>
      </w:pPr>
      <w:r>
        <w:rPr>
          <w:noProof/>
        </w:rPr>
        <w:drawing>
          <wp:anchor distT="0" distB="0" distL="114300" distR="114300" simplePos="0" relativeHeight="251706368" behindDoc="0" locked="0" layoutInCell="1" allowOverlap="1" wp14:anchorId="5A7DE6B7" wp14:editId="2B08EA33">
            <wp:simplePos x="0" y="0"/>
            <wp:positionH relativeFrom="column">
              <wp:posOffset>71120</wp:posOffset>
            </wp:positionH>
            <wp:positionV relativeFrom="paragraph">
              <wp:posOffset>160655</wp:posOffset>
            </wp:positionV>
            <wp:extent cx="6308725" cy="1808480"/>
            <wp:effectExtent l="0" t="0" r="0" b="127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6308725" cy="1808480"/>
                    </a:xfrm>
                    <a:prstGeom prst="rect">
                      <a:avLst/>
                    </a:prstGeom>
                  </pic:spPr>
                </pic:pic>
              </a:graphicData>
            </a:graphic>
            <wp14:sizeRelH relativeFrom="page">
              <wp14:pctWidth>0</wp14:pctWidth>
            </wp14:sizeRelH>
            <wp14:sizeRelV relativeFrom="page">
              <wp14:pctHeight>0</wp14:pctHeight>
            </wp14:sizeRelV>
          </wp:anchor>
        </w:drawing>
      </w:r>
    </w:p>
    <w:p w:rsidR="006212E5" w:rsidRDefault="006212E5" w:rsidP="0045245E">
      <w:pPr>
        <w:rPr>
          <w:rFonts w:cstheme="minorHAnsi"/>
        </w:rPr>
      </w:pPr>
    </w:p>
    <w:p w:rsidR="00394A0D" w:rsidRDefault="00394A0D" w:rsidP="0045245E">
      <w:pPr>
        <w:rPr>
          <w:rFonts w:cstheme="minorHAnsi"/>
        </w:rPr>
      </w:pPr>
    </w:p>
    <w:p w:rsidR="00394A0D" w:rsidRDefault="00394A0D" w:rsidP="0045245E">
      <w:pPr>
        <w:rPr>
          <w:rFonts w:cstheme="minorHAnsi"/>
        </w:rPr>
      </w:pPr>
    </w:p>
    <w:p w:rsidR="00394A0D" w:rsidRDefault="00394A0D" w:rsidP="0045245E">
      <w:pPr>
        <w:rPr>
          <w:rFonts w:cstheme="minorHAnsi"/>
        </w:rPr>
      </w:pPr>
    </w:p>
    <w:p w:rsidR="00394A0D" w:rsidRDefault="00394A0D" w:rsidP="0045245E">
      <w:pPr>
        <w:rPr>
          <w:rFonts w:cstheme="minorHAnsi"/>
        </w:rPr>
      </w:pPr>
    </w:p>
    <w:p w:rsidR="00394A0D" w:rsidRDefault="00394A0D" w:rsidP="0045245E">
      <w:pPr>
        <w:rPr>
          <w:rFonts w:cstheme="minorHAnsi"/>
        </w:rPr>
      </w:pPr>
    </w:p>
    <w:p w:rsidR="00394A0D" w:rsidRDefault="00394A0D" w:rsidP="00394A0D">
      <w:pPr>
        <w:pStyle w:val="ListParagraph"/>
        <w:numPr>
          <w:ilvl w:val="0"/>
          <w:numId w:val="1"/>
        </w:numPr>
        <w:rPr>
          <w:rFonts w:cstheme="minorHAnsi"/>
        </w:rPr>
      </w:pPr>
      <w:r>
        <w:rPr>
          <w:rFonts w:cstheme="minorHAnsi"/>
        </w:rPr>
        <w:t xml:space="preserve">The screen shot above is an example of building that created an Honor and Merit Role.  Notice you have to build one for each GPA Set.  Also,  notice that the Ignore Precedence is unchecked which means if a student has a GPA greater than </w:t>
      </w:r>
      <w:r w:rsidR="008F25B7">
        <w:rPr>
          <w:rFonts w:cstheme="minorHAnsi"/>
        </w:rPr>
        <w:t xml:space="preserve">or </w:t>
      </w:r>
      <w:r>
        <w:rPr>
          <w:rFonts w:cstheme="minorHAnsi"/>
        </w:rPr>
        <w:t>equal to 3.5, they will only appear on the Honor Roll and not on the Merit Roll too.</w:t>
      </w:r>
    </w:p>
    <w:p w:rsidR="00394A0D" w:rsidRDefault="00394A0D" w:rsidP="00394A0D">
      <w:pPr>
        <w:rPr>
          <w:rFonts w:cstheme="minorHAnsi"/>
          <w:b/>
          <w:color w:val="7030A0"/>
          <w:u w:val="single"/>
        </w:rPr>
      </w:pPr>
      <w:r w:rsidRPr="00394A0D">
        <w:rPr>
          <w:rFonts w:cstheme="minorHAnsi"/>
          <w:b/>
          <w:color w:val="7030A0"/>
          <w:u w:val="single"/>
        </w:rPr>
        <w:t>Section: Adding New Rule</w:t>
      </w:r>
    </w:p>
    <w:p w:rsidR="00394A0D" w:rsidRDefault="00394A0D" w:rsidP="00394A0D">
      <w:pPr>
        <w:rPr>
          <w:rFonts w:cstheme="minorHAnsi"/>
          <w:b/>
          <w:color w:val="7030A0"/>
          <w:u w:val="single"/>
        </w:rPr>
      </w:pPr>
      <w:r>
        <w:rPr>
          <w:noProof/>
        </w:rPr>
        <w:drawing>
          <wp:anchor distT="0" distB="0" distL="114300" distR="114300" simplePos="0" relativeHeight="251707392" behindDoc="0" locked="0" layoutInCell="1" allowOverlap="1" wp14:anchorId="6EB8DC49" wp14:editId="44E7DD9F">
            <wp:simplePos x="0" y="0"/>
            <wp:positionH relativeFrom="column">
              <wp:posOffset>1524000</wp:posOffset>
            </wp:positionH>
            <wp:positionV relativeFrom="paragraph">
              <wp:posOffset>131445</wp:posOffset>
            </wp:positionV>
            <wp:extent cx="4084320" cy="3253740"/>
            <wp:effectExtent l="0" t="0" r="0" b="381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extLst>
                        <a:ext uri="{28A0092B-C50C-407E-A947-70E740481C1C}">
                          <a14:useLocalDpi xmlns:a14="http://schemas.microsoft.com/office/drawing/2010/main" val="0"/>
                        </a:ext>
                      </a:extLst>
                    </a:blip>
                    <a:stretch>
                      <a:fillRect/>
                    </a:stretch>
                  </pic:blipFill>
                  <pic:spPr>
                    <a:xfrm>
                      <a:off x="0" y="0"/>
                      <a:ext cx="4084320" cy="3253740"/>
                    </a:xfrm>
                    <a:prstGeom prst="rect">
                      <a:avLst/>
                    </a:prstGeom>
                  </pic:spPr>
                </pic:pic>
              </a:graphicData>
            </a:graphic>
            <wp14:sizeRelH relativeFrom="page">
              <wp14:pctWidth>0</wp14:pctWidth>
            </wp14:sizeRelH>
            <wp14:sizeRelV relativeFrom="page">
              <wp14:pctHeight>0</wp14:pctHeight>
            </wp14:sizeRelV>
          </wp:anchor>
        </w:drawing>
      </w:r>
    </w:p>
    <w:p w:rsidR="00394A0D" w:rsidRPr="00394A0D" w:rsidRDefault="00394A0D" w:rsidP="00394A0D">
      <w:pPr>
        <w:rPr>
          <w:rFonts w:cstheme="minorHAnsi"/>
          <w:b/>
          <w:color w:val="7030A0"/>
          <w:u w:val="single"/>
        </w:rPr>
      </w:pPr>
    </w:p>
    <w:p w:rsidR="00394A0D" w:rsidRDefault="00394A0D" w:rsidP="00394A0D">
      <w:pPr>
        <w:rPr>
          <w:rFonts w:cstheme="minorHAnsi"/>
        </w:rPr>
      </w:pPr>
    </w:p>
    <w:p w:rsidR="00394A0D" w:rsidRDefault="00394A0D" w:rsidP="00394A0D">
      <w:pPr>
        <w:rPr>
          <w:rFonts w:cstheme="minorHAnsi"/>
        </w:rPr>
      </w:pPr>
    </w:p>
    <w:p w:rsidR="00394A0D" w:rsidRDefault="00394A0D" w:rsidP="00394A0D">
      <w:pPr>
        <w:rPr>
          <w:rFonts w:cstheme="minorHAnsi"/>
        </w:rPr>
      </w:pPr>
    </w:p>
    <w:p w:rsidR="00394A0D" w:rsidRDefault="00394A0D" w:rsidP="00394A0D">
      <w:pPr>
        <w:rPr>
          <w:rFonts w:cstheme="minorHAnsi"/>
        </w:rPr>
      </w:pPr>
    </w:p>
    <w:p w:rsidR="00394A0D" w:rsidRDefault="00394A0D" w:rsidP="00394A0D">
      <w:pPr>
        <w:rPr>
          <w:rFonts w:cstheme="minorHAnsi"/>
        </w:rPr>
      </w:pPr>
    </w:p>
    <w:p w:rsidR="00394A0D" w:rsidRDefault="00394A0D" w:rsidP="00394A0D">
      <w:pPr>
        <w:rPr>
          <w:rFonts w:cstheme="minorHAnsi"/>
        </w:rPr>
      </w:pPr>
    </w:p>
    <w:p w:rsidR="00394A0D" w:rsidRDefault="00394A0D" w:rsidP="00394A0D">
      <w:pPr>
        <w:rPr>
          <w:rFonts w:cstheme="minorHAnsi"/>
        </w:rPr>
      </w:pPr>
    </w:p>
    <w:p w:rsidR="00394A0D" w:rsidRDefault="00394A0D" w:rsidP="00394A0D">
      <w:pPr>
        <w:rPr>
          <w:rFonts w:cstheme="minorHAnsi"/>
        </w:rPr>
      </w:pPr>
    </w:p>
    <w:p w:rsidR="00394A0D" w:rsidRDefault="00394A0D" w:rsidP="00394A0D">
      <w:pPr>
        <w:pStyle w:val="ListParagraph"/>
        <w:numPr>
          <w:ilvl w:val="0"/>
          <w:numId w:val="1"/>
        </w:numPr>
        <w:rPr>
          <w:rFonts w:cstheme="minorHAnsi"/>
        </w:rPr>
      </w:pPr>
      <w:r w:rsidRPr="00394A0D">
        <w:rPr>
          <w:rFonts w:cstheme="minorHAnsi"/>
          <w:b/>
        </w:rPr>
        <w:t>Code:</w:t>
      </w:r>
      <w:r>
        <w:rPr>
          <w:rFonts w:cstheme="minorHAnsi"/>
        </w:rPr>
        <w:t xml:space="preserve"> (Required) Enter up to 4 characters alphanumeric Honor Roll Code.</w:t>
      </w:r>
    </w:p>
    <w:p w:rsidR="00394A0D" w:rsidRDefault="00394A0D" w:rsidP="00394A0D">
      <w:pPr>
        <w:pStyle w:val="ListParagraph"/>
        <w:numPr>
          <w:ilvl w:val="0"/>
          <w:numId w:val="1"/>
        </w:numPr>
        <w:rPr>
          <w:rFonts w:cstheme="minorHAnsi"/>
        </w:rPr>
      </w:pPr>
      <w:r w:rsidRPr="00394A0D">
        <w:rPr>
          <w:rFonts w:cstheme="minorHAnsi"/>
          <w:b/>
        </w:rPr>
        <w:t>Name:</w:t>
      </w:r>
      <w:r>
        <w:rPr>
          <w:rFonts w:cstheme="minorHAnsi"/>
        </w:rPr>
        <w:t xml:space="preserve"> (Required) Enter Name of Honor Roll (up to 30 characters).</w:t>
      </w:r>
    </w:p>
    <w:p w:rsidR="00394A0D" w:rsidRDefault="00394A0D" w:rsidP="00394A0D">
      <w:pPr>
        <w:pStyle w:val="ListParagraph"/>
        <w:numPr>
          <w:ilvl w:val="0"/>
          <w:numId w:val="1"/>
        </w:numPr>
        <w:rPr>
          <w:rFonts w:cstheme="minorHAnsi"/>
        </w:rPr>
      </w:pPr>
      <w:r w:rsidRPr="00394A0D">
        <w:rPr>
          <w:rFonts w:cstheme="minorHAnsi"/>
          <w:b/>
        </w:rPr>
        <w:t>Type:</w:t>
      </w:r>
      <w:r>
        <w:rPr>
          <w:rFonts w:cstheme="minorHAnsi"/>
        </w:rPr>
        <w:t xml:space="preserve"> Valid responses are Point based, GPA Based and Mark based.</w:t>
      </w:r>
    </w:p>
    <w:p w:rsidR="00394A0D" w:rsidRDefault="00394A0D" w:rsidP="00394A0D">
      <w:pPr>
        <w:pStyle w:val="ListParagraph"/>
        <w:numPr>
          <w:ilvl w:val="0"/>
          <w:numId w:val="1"/>
        </w:numPr>
        <w:rPr>
          <w:rFonts w:cstheme="minorHAnsi"/>
        </w:rPr>
      </w:pPr>
      <w:r>
        <w:rPr>
          <w:rFonts w:cstheme="minorHAnsi"/>
          <w:b/>
        </w:rPr>
        <w:t>Description:</w:t>
      </w:r>
      <w:r w:rsidR="008F25B7">
        <w:rPr>
          <w:rFonts w:cstheme="minorHAnsi"/>
        </w:rPr>
        <w:t xml:space="preserve"> Enter the description of the Honor R</w:t>
      </w:r>
      <w:r>
        <w:rPr>
          <w:rFonts w:cstheme="minorHAnsi"/>
        </w:rPr>
        <w:t>oll (up to 200 characters).</w:t>
      </w:r>
    </w:p>
    <w:p w:rsidR="00394A0D" w:rsidRDefault="00465E0A" w:rsidP="00394A0D">
      <w:pPr>
        <w:pStyle w:val="ListParagraph"/>
        <w:numPr>
          <w:ilvl w:val="0"/>
          <w:numId w:val="1"/>
        </w:numPr>
        <w:rPr>
          <w:rFonts w:cstheme="minorHAnsi"/>
        </w:rPr>
      </w:pPr>
      <w:r w:rsidRPr="00465E0A">
        <w:rPr>
          <w:rFonts w:cstheme="minorHAnsi"/>
          <w:b/>
        </w:rPr>
        <w:t>Min Number of Courses:</w:t>
      </w:r>
      <w:r>
        <w:rPr>
          <w:rFonts w:cstheme="minorHAnsi"/>
        </w:rPr>
        <w:t xml:space="preserve"> (Required) Minimum number of courses that a student must have taken for the report</w:t>
      </w:r>
      <w:r w:rsidR="008F25B7">
        <w:rPr>
          <w:rFonts w:cstheme="minorHAnsi"/>
        </w:rPr>
        <w:t>ing period to qualify for this Honor R</w:t>
      </w:r>
      <w:r>
        <w:rPr>
          <w:rFonts w:cstheme="minorHAnsi"/>
        </w:rPr>
        <w:t>oll.  Valid range of 0-20 may be used, with zero (0) indicating that no minimum is required.</w:t>
      </w:r>
    </w:p>
    <w:p w:rsidR="00465E0A" w:rsidRDefault="008F25B7" w:rsidP="00465E0A">
      <w:pPr>
        <w:pStyle w:val="ListParagraph"/>
        <w:numPr>
          <w:ilvl w:val="0"/>
          <w:numId w:val="1"/>
        </w:numPr>
        <w:rPr>
          <w:rFonts w:cstheme="minorHAnsi"/>
        </w:rPr>
      </w:pPr>
      <w:r>
        <w:rPr>
          <w:rFonts w:cstheme="minorHAnsi"/>
          <w:b/>
        </w:rPr>
        <w:t>M</w:t>
      </w:r>
      <w:r w:rsidR="00465E0A">
        <w:rPr>
          <w:rFonts w:cstheme="minorHAnsi"/>
          <w:b/>
        </w:rPr>
        <w:t>in Number of Marks:</w:t>
      </w:r>
      <w:r w:rsidR="00465E0A">
        <w:rPr>
          <w:rFonts w:cstheme="minorHAnsi"/>
        </w:rPr>
        <w:t xml:space="preserve"> (Required) Minimum number of marks that a student must have taken for the report</w:t>
      </w:r>
      <w:r>
        <w:rPr>
          <w:rFonts w:cstheme="minorHAnsi"/>
        </w:rPr>
        <w:t>ing period to qualify for this Honor R</w:t>
      </w:r>
      <w:r w:rsidR="00465E0A">
        <w:rPr>
          <w:rFonts w:cstheme="minorHAnsi"/>
        </w:rPr>
        <w:t>oll.  Valid range of 0-50 may be used, with zero (0) indicating that no minimum is required.</w:t>
      </w:r>
    </w:p>
    <w:p w:rsidR="00465E0A" w:rsidRDefault="00465E0A" w:rsidP="00394A0D">
      <w:pPr>
        <w:pStyle w:val="ListParagraph"/>
        <w:numPr>
          <w:ilvl w:val="0"/>
          <w:numId w:val="1"/>
        </w:numPr>
        <w:rPr>
          <w:rFonts w:cstheme="minorHAnsi"/>
        </w:rPr>
      </w:pPr>
      <w:r w:rsidRPr="00465E0A">
        <w:rPr>
          <w:rFonts w:cstheme="minorHAnsi"/>
          <w:b/>
        </w:rPr>
        <w:t>Minimum GPA:</w:t>
      </w:r>
      <w:r>
        <w:rPr>
          <w:rFonts w:cstheme="minorHAnsi"/>
        </w:rPr>
        <w:t xml:space="preserve"> GPA required </w:t>
      </w:r>
      <w:proofErr w:type="gramStart"/>
      <w:r>
        <w:rPr>
          <w:rFonts w:cstheme="minorHAnsi"/>
        </w:rPr>
        <w:t>to qualify</w:t>
      </w:r>
      <w:proofErr w:type="gramEnd"/>
      <w:r>
        <w:rPr>
          <w:rFonts w:cstheme="minorHAnsi"/>
        </w:rPr>
        <w:t xml:space="preserve"> for this Honor Roll, with decimal values from 0-100 being used with a precision of two decimal places.</w:t>
      </w:r>
    </w:p>
    <w:p w:rsidR="00465E0A" w:rsidRDefault="00465E0A" w:rsidP="00394A0D">
      <w:pPr>
        <w:pStyle w:val="ListParagraph"/>
        <w:numPr>
          <w:ilvl w:val="0"/>
          <w:numId w:val="1"/>
        </w:numPr>
        <w:rPr>
          <w:rFonts w:cstheme="minorHAnsi"/>
        </w:rPr>
      </w:pPr>
      <w:r>
        <w:rPr>
          <w:rFonts w:cstheme="minorHAnsi"/>
          <w:b/>
        </w:rPr>
        <w:t>GPA Set:</w:t>
      </w:r>
      <w:r>
        <w:rPr>
          <w:rFonts w:cstheme="minorHAnsi"/>
        </w:rPr>
        <w:t xml:space="preserve"> (Required) Determines the GPA set to be used to determine Student GPA.</w:t>
      </w:r>
    </w:p>
    <w:p w:rsidR="00465E0A" w:rsidRDefault="00465E0A" w:rsidP="00394A0D">
      <w:pPr>
        <w:pStyle w:val="ListParagraph"/>
        <w:numPr>
          <w:ilvl w:val="0"/>
          <w:numId w:val="1"/>
        </w:numPr>
        <w:rPr>
          <w:rFonts w:cstheme="minorHAnsi"/>
          <w:b/>
          <w:i/>
        </w:rPr>
      </w:pPr>
      <w:r>
        <w:rPr>
          <w:rFonts w:cstheme="minorHAnsi"/>
          <w:b/>
        </w:rPr>
        <w:t>Precedence:</w:t>
      </w:r>
      <w:r>
        <w:rPr>
          <w:rFonts w:cstheme="minorHAnsi"/>
        </w:rPr>
        <w:t xml:space="preserve"> (Required) </w:t>
      </w:r>
      <w:proofErr w:type="gramStart"/>
      <w:r>
        <w:rPr>
          <w:rFonts w:cstheme="minorHAnsi"/>
        </w:rPr>
        <w:t>The</w:t>
      </w:r>
      <w:proofErr w:type="gramEnd"/>
      <w:r>
        <w:rPr>
          <w:rFonts w:cstheme="minorHAnsi"/>
        </w:rPr>
        <w:t xml:space="preserve"> precedence of the Honor Roll with Honor Rolls of the same type.  The student may qualify for more than one Honor Roll, a</w:t>
      </w:r>
      <w:r w:rsidR="008F25B7">
        <w:rPr>
          <w:rFonts w:cstheme="minorHAnsi"/>
        </w:rPr>
        <w:t>nd precedence determines which Honor R</w:t>
      </w:r>
      <w:r>
        <w:rPr>
          <w:rFonts w:cstheme="minorHAnsi"/>
        </w:rPr>
        <w:t xml:space="preserve">oll the student receives.  </w:t>
      </w:r>
      <w:r w:rsidR="008F25B7">
        <w:rPr>
          <w:rFonts w:cstheme="minorHAnsi"/>
          <w:b/>
          <w:i/>
        </w:rPr>
        <w:t>The Honor R</w:t>
      </w:r>
      <w:r w:rsidRPr="00465E0A">
        <w:rPr>
          <w:rFonts w:cstheme="minorHAnsi"/>
          <w:b/>
          <w:i/>
        </w:rPr>
        <w:t>oll with the lowest precedence value will be selected for a given student.</w:t>
      </w:r>
    </w:p>
    <w:p w:rsidR="00465E0A" w:rsidRPr="00465E0A" w:rsidRDefault="00465E0A" w:rsidP="00394A0D">
      <w:pPr>
        <w:pStyle w:val="ListParagraph"/>
        <w:numPr>
          <w:ilvl w:val="0"/>
          <w:numId w:val="1"/>
        </w:numPr>
        <w:rPr>
          <w:rFonts w:cstheme="minorHAnsi"/>
          <w:b/>
          <w:i/>
        </w:rPr>
      </w:pPr>
      <w:r>
        <w:rPr>
          <w:rFonts w:cstheme="minorHAnsi"/>
          <w:b/>
        </w:rPr>
        <w:t>Ignore Precedence:</w:t>
      </w:r>
      <w:r>
        <w:rPr>
          <w:rFonts w:cstheme="minorHAnsi"/>
        </w:rPr>
        <w:t xml:space="preserve"> (Required) Flag indicating that the precedence rule will be ignored for this Honor Roll.</w:t>
      </w:r>
    </w:p>
    <w:p w:rsidR="00465E0A" w:rsidRPr="009E0BF2" w:rsidRDefault="00465E0A" w:rsidP="00394A0D">
      <w:pPr>
        <w:pStyle w:val="ListParagraph"/>
        <w:numPr>
          <w:ilvl w:val="0"/>
          <w:numId w:val="1"/>
        </w:numPr>
        <w:rPr>
          <w:rFonts w:cstheme="minorHAnsi"/>
          <w:b/>
          <w:i/>
        </w:rPr>
      </w:pPr>
      <w:r>
        <w:rPr>
          <w:rFonts w:cstheme="minorHAnsi"/>
          <w:b/>
        </w:rPr>
        <w:t>Max Number of Missing</w:t>
      </w:r>
      <w:r w:rsidR="009E0BF2">
        <w:rPr>
          <w:rFonts w:cstheme="minorHAnsi"/>
          <w:b/>
        </w:rPr>
        <w:t xml:space="preserve"> Marks:</w:t>
      </w:r>
      <w:r w:rsidR="009E0BF2">
        <w:rPr>
          <w:rFonts w:cstheme="minorHAnsi"/>
        </w:rPr>
        <w:t xml:space="preserve"> (Required) </w:t>
      </w:r>
      <w:proofErr w:type="gramStart"/>
      <w:r w:rsidR="009E0BF2">
        <w:rPr>
          <w:rFonts w:cstheme="minorHAnsi"/>
        </w:rPr>
        <w:t>The</w:t>
      </w:r>
      <w:proofErr w:type="gramEnd"/>
      <w:r w:rsidR="009E0BF2">
        <w:rPr>
          <w:rFonts w:cstheme="minorHAnsi"/>
        </w:rPr>
        <w:t xml:space="preserve"> maximum number of missing marks allowed by marking pattern rules a student may have for the reporting period to</w:t>
      </w:r>
      <w:r w:rsidR="008F25B7">
        <w:rPr>
          <w:rFonts w:cstheme="minorHAnsi"/>
        </w:rPr>
        <w:t xml:space="preserve"> qualify for this Honor R</w:t>
      </w:r>
      <w:r w:rsidR="009E0BF2">
        <w:rPr>
          <w:rFonts w:cstheme="minorHAnsi"/>
        </w:rPr>
        <w:t>oll. Valid options are 1-100.</w:t>
      </w:r>
    </w:p>
    <w:p w:rsidR="009E0BF2" w:rsidRPr="009E0BF2" w:rsidRDefault="009E0BF2" w:rsidP="00394A0D">
      <w:pPr>
        <w:pStyle w:val="ListParagraph"/>
        <w:numPr>
          <w:ilvl w:val="0"/>
          <w:numId w:val="1"/>
        </w:numPr>
        <w:rPr>
          <w:rFonts w:cstheme="minorHAnsi"/>
          <w:b/>
          <w:i/>
        </w:rPr>
      </w:pPr>
      <w:r>
        <w:rPr>
          <w:rFonts w:cstheme="minorHAnsi"/>
          <w:b/>
        </w:rPr>
        <w:t>Min Number of Credits:</w:t>
      </w:r>
      <w:r>
        <w:rPr>
          <w:rFonts w:cstheme="minorHAnsi"/>
        </w:rPr>
        <w:t xml:space="preserve"> (Required) </w:t>
      </w:r>
      <w:proofErr w:type="gramStart"/>
      <w:r>
        <w:rPr>
          <w:rFonts w:cstheme="minorHAnsi"/>
        </w:rPr>
        <w:t>The</w:t>
      </w:r>
      <w:proofErr w:type="gramEnd"/>
      <w:r>
        <w:rPr>
          <w:rFonts w:cstheme="minorHAnsi"/>
        </w:rPr>
        <w:t xml:space="preserve"> minimum number of points the student must have attempted for the repor</w:t>
      </w:r>
      <w:r w:rsidR="008F25B7">
        <w:rPr>
          <w:rFonts w:cstheme="minorHAnsi"/>
        </w:rPr>
        <w:t>ting period to qualify for the Honor R</w:t>
      </w:r>
      <w:r>
        <w:rPr>
          <w:rFonts w:cstheme="minorHAnsi"/>
        </w:rPr>
        <w:t>oll. Valid ranges of 0-100 may be used, allowing for decimal points in increments of 0.1.  A zero (0) indicates that no minim is required.</w:t>
      </w:r>
    </w:p>
    <w:p w:rsidR="009E0BF2" w:rsidRPr="009E0BF2" w:rsidRDefault="009E0BF2" w:rsidP="00394A0D">
      <w:pPr>
        <w:pStyle w:val="ListParagraph"/>
        <w:numPr>
          <w:ilvl w:val="0"/>
          <w:numId w:val="1"/>
        </w:numPr>
        <w:rPr>
          <w:rFonts w:cstheme="minorHAnsi"/>
          <w:b/>
          <w:i/>
        </w:rPr>
      </w:pPr>
      <w:r>
        <w:rPr>
          <w:rFonts w:cstheme="minorHAnsi"/>
          <w:b/>
        </w:rPr>
        <w:t>Include Primary Building Students Only:</w:t>
      </w:r>
      <w:r>
        <w:rPr>
          <w:rFonts w:cstheme="minorHAnsi"/>
        </w:rPr>
        <w:t xml:space="preserve"> Functionality of this checkbox is not ready yet, </w:t>
      </w:r>
      <w:r w:rsidRPr="009E0BF2">
        <w:rPr>
          <w:rFonts w:cstheme="minorHAnsi"/>
          <w:u w:val="single"/>
        </w:rPr>
        <w:t>but it needs to be checked</w:t>
      </w:r>
      <w:r>
        <w:rPr>
          <w:rFonts w:cstheme="minorHAnsi"/>
        </w:rPr>
        <w:t>.</w:t>
      </w:r>
    </w:p>
    <w:p w:rsidR="009E0BF2" w:rsidRPr="009E0BF2" w:rsidRDefault="009E0BF2" w:rsidP="00394A0D">
      <w:pPr>
        <w:pStyle w:val="ListParagraph"/>
        <w:numPr>
          <w:ilvl w:val="0"/>
          <w:numId w:val="1"/>
        </w:numPr>
        <w:rPr>
          <w:rFonts w:cstheme="minorHAnsi"/>
          <w:b/>
          <w:i/>
        </w:rPr>
      </w:pPr>
      <w:r>
        <w:rPr>
          <w:rFonts w:cstheme="minorHAnsi"/>
          <w:b/>
        </w:rPr>
        <w:t>Honor Message:</w:t>
      </w:r>
      <w:r>
        <w:rPr>
          <w:rFonts w:cstheme="minorHAnsi"/>
        </w:rPr>
        <w:t xml:space="preserve"> Texts message that will be printed on the report card if this option has been added to your report card.</w:t>
      </w:r>
    </w:p>
    <w:p w:rsidR="009E0BF2" w:rsidRPr="009E0BF2" w:rsidRDefault="009E0BF2" w:rsidP="00394A0D">
      <w:pPr>
        <w:pStyle w:val="ListParagraph"/>
        <w:numPr>
          <w:ilvl w:val="0"/>
          <w:numId w:val="1"/>
        </w:numPr>
        <w:rPr>
          <w:rFonts w:cstheme="minorHAnsi"/>
          <w:b/>
          <w:i/>
        </w:rPr>
      </w:pPr>
      <w:r>
        <w:rPr>
          <w:rFonts w:cstheme="minorHAnsi"/>
          <w:b/>
        </w:rPr>
        <w:t>Edit Honor Rule Exclusion Marks:</w:t>
      </w:r>
      <w:r>
        <w:rPr>
          <w:rFonts w:cstheme="minorHAnsi"/>
        </w:rPr>
        <w:t xml:space="preserve"> This button allows you to define specific marks that may include/exclude a student from and Honor Roll.</w:t>
      </w:r>
    </w:p>
    <w:p w:rsidR="009E0BF2" w:rsidRPr="00465E0A" w:rsidRDefault="009E0BF2" w:rsidP="00394A0D">
      <w:pPr>
        <w:pStyle w:val="ListParagraph"/>
        <w:numPr>
          <w:ilvl w:val="0"/>
          <w:numId w:val="1"/>
        </w:numPr>
        <w:rPr>
          <w:rFonts w:cstheme="minorHAnsi"/>
          <w:b/>
          <w:i/>
        </w:rPr>
      </w:pPr>
      <w:r>
        <w:rPr>
          <w:rFonts w:cstheme="minorHAnsi"/>
          <w:b/>
        </w:rPr>
        <w:t>Edit Honor Roll Memberships:</w:t>
      </w:r>
      <w:r>
        <w:rPr>
          <w:rFonts w:cstheme="minorHAnsi"/>
        </w:rPr>
        <w:t xml:space="preserve"> This button allows you to</w:t>
      </w:r>
      <w:r w:rsidR="008F25B7">
        <w:rPr>
          <w:rFonts w:cstheme="minorHAnsi"/>
        </w:rPr>
        <w:t xml:space="preserve"> define a student</w:t>
      </w:r>
      <w:r>
        <w:rPr>
          <w:rFonts w:cstheme="minorHAnsi"/>
        </w:rPr>
        <w:t xml:space="preserve"> being excl</w:t>
      </w:r>
      <w:r w:rsidR="008F25B7">
        <w:rPr>
          <w:rFonts w:cstheme="minorHAnsi"/>
        </w:rPr>
        <w:t>uded or included in a specific Honor R</w:t>
      </w:r>
      <w:r>
        <w:rPr>
          <w:rFonts w:cstheme="minorHAnsi"/>
        </w:rPr>
        <w:t>oll by virtue of belonging to a particular Membership Group.</w:t>
      </w:r>
      <w:bookmarkStart w:id="0" w:name="_GoBack"/>
      <w:bookmarkEnd w:id="0"/>
    </w:p>
    <w:sectPr w:rsidR="009E0BF2" w:rsidRPr="00465E0A" w:rsidSect="009954C0">
      <w:headerReference w:type="even" r:id="rId36"/>
      <w:headerReference w:type="default" r:id="rId37"/>
      <w:footerReference w:type="even" r:id="rId38"/>
      <w:footerReference w:type="default" r:id="rId39"/>
      <w:headerReference w:type="first" r:id="rId40"/>
      <w:footerReference w:type="first" r:id="rId4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C2E" w:rsidRDefault="00CE2C2E" w:rsidP="00896A67">
      <w:pPr>
        <w:spacing w:after="0" w:line="240" w:lineRule="auto"/>
      </w:pPr>
      <w:r>
        <w:separator/>
      </w:r>
    </w:p>
  </w:endnote>
  <w:endnote w:type="continuationSeparator" w:id="0">
    <w:p w:rsidR="00CE2C2E" w:rsidRDefault="00CE2C2E" w:rsidP="00896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BA7" w:rsidRDefault="005C2B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9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81"/>
      <w:gridCol w:w="328"/>
    </w:tblGrid>
    <w:tr w:rsidR="00CE2C2E" w:rsidRPr="00E041AF" w:rsidTr="00E041AF">
      <w:tc>
        <w:tcPr>
          <w:tcW w:w="681" w:type="dxa"/>
          <w:tcBorders>
            <w:right w:val="single" w:sz="6" w:space="0" w:color="000000" w:themeColor="text1"/>
          </w:tcBorders>
          <w:vAlign w:val="center"/>
        </w:tcPr>
        <w:sdt>
          <w:sdtPr>
            <w:rPr>
              <w:rFonts w:ascii="SimSun-ExtB" w:eastAsia="SimSun-ExtB" w:hAnsi="SimSun-ExtB"/>
              <w:sz w:val="18"/>
              <w:szCs w:val="18"/>
            </w:rPr>
            <w:alias w:val="Company"/>
            <w:id w:val="961288467"/>
            <w:placeholder>
              <w:docPart w:val="3A8914651A284DD2B0DDAF7FE7BED6C0"/>
            </w:placeholder>
            <w:dataBinding w:prefixMappings="xmlns:ns0='http://schemas.openxmlformats.org/officeDocument/2006/extended-properties'" w:xpath="/ns0:Properties[1]/ns0:Company[1]" w:storeItemID="{6668398D-A668-4E3E-A5EB-62B293D839F1}"/>
            <w:text/>
          </w:sdtPr>
          <w:sdtEndPr/>
          <w:sdtContent>
            <w:p w:rsidR="00CE2C2E" w:rsidRPr="00E041AF" w:rsidRDefault="00CE2C2E" w:rsidP="00E041AF">
              <w:pPr>
                <w:pStyle w:val="Header"/>
                <w:jc w:val="center"/>
                <w:rPr>
                  <w:rFonts w:ascii="SimSun-ExtB" w:eastAsia="SimSun-ExtB" w:hAnsi="SimSun-ExtB"/>
                  <w:sz w:val="18"/>
                  <w:szCs w:val="18"/>
                </w:rPr>
              </w:pPr>
              <w:r w:rsidRPr="00E041AF">
                <w:rPr>
                  <w:rFonts w:ascii="SimSun-ExtB" w:eastAsia="SimSun-ExtB" w:hAnsi="SimSun-ExtB"/>
                  <w:sz w:val="18"/>
                  <w:szCs w:val="18"/>
                </w:rPr>
                <w:t>LACA</w:t>
              </w:r>
            </w:p>
          </w:sdtContent>
        </w:sdt>
      </w:tc>
      <w:tc>
        <w:tcPr>
          <w:tcW w:w="328" w:type="dxa"/>
          <w:tcBorders>
            <w:left w:val="single" w:sz="6" w:space="0" w:color="000000" w:themeColor="text1"/>
          </w:tcBorders>
          <w:vAlign w:val="center"/>
        </w:tcPr>
        <w:p w:rsidR="00CE2C2E" w:rsidRPr="00E041AF" w:rsidRDefault="00CE2C2E" w:rsidP="00E041AF">
          <w:pPr>
            <w:pStyle w:val="Header"/>
            <w:jc w:val="center"/>
            <w:rPr>
              <w:rFonts w:ascii="SimSun-ExtB" w:eastAsia="SimSun-ExtB" w:hAnsi="SimSun-ExtB"/>
              <w:b/>
              <w:sz w:val="18"/>
              <w:szCs w:val="18"/>
            </w:rPr>
          </w:pPr>
          <w:r w:rsidRPr="00E041AF">
            <w:rPr>
              <w:rFonts w:ascii="SimSun-ExtB" w:eastAsia="SimSun-ExtB" w:hAnsi="SimSun-ExtB"/>
              <w:sz w:val="18"/>
              <w:szCs w:val="18"/>
            </w:rPr>
            <w:fldChar w:fldCharType="begin"/>
          </w:r>
          <w:r w:rsidRPr="00E041AF">
            <w:rPr>
              <w:rFonts w:ascii="SimSun-ExtB" w:eastAsia="SimSun-ExtB" w:hAnsi="SimSun-ExtB"/>
              <w:sz w:val="18"/>
              <w:szCs w:val="18"/>
            </w:rPr>
            <w:instrText xml:space="preserve"> PAGE   \* MERGEFORMAT </w:instrText>
          </w:r>
          <w:r w:rsidRPr="00E041AF">
            <w:rPr>
              <w:rFonts w:ascii="SimSun-ExtB" w:eastAsia="SimSun-ExtB" w:hAnsi="SimSun-ExtB"/>
              <w:sz w:val="18"/>
              <w:szCs w:val="18"/>
            </w:rPr>
            <w:fldChar w:fldCharType="separate"/>
          </w:r>
          <w:r w:rsidR="008F25B7">
            <w:rPr>
              <w:rFonts w:ascii="SimSun-ExtB" w:eastAsia="SimSun-ExtB" w:hAnsi="SimSun-ExtB"/>
              <w:noProof/>
              <w:sz w:val="18"/>
              <w:szCs w:val="18"/>
            </w:rPr>
            <w:t>7</w:t>
          </w:r>
          <w:r w:rsidRPr="00E041AF">
            <w:rPr>
              <w:rFonts w:ascii="SimSun-ExtB" w:eastAsia="SimSun-ExtB" w:hAnsi="SimSun-ExtB"/>
              <w:noProof/>
              <w:sz w:val="18"/>
              <w:szCs w:val="18"/>
            </w:rPr>
            <w:fldChar w:fldCharType="end"/>
          </w:r>
        </w:p>
      </w:tc>
    </w:tr>
  </w:tbl>
  <w:p w:rsidR="00CE2C2E" w:rsidRPr="00E041AF" w:rsidRDefault="005C2BA7" w:rsidP="00E041AF">
    <w:pPr>
      <w:pStyle w:val="Footer"/>
      <w:jc w:val="right"/>
      <w:rPr>
        <w:rFonts w:ascii="SimSun-ExtB" w:eastAsia="SimSun-ExtB" w:hAnsi="SimSun-ExtB"/>
        <w:sz w:val="18"/>
        <w:szCs w:val="18"/>
      </w:rPr>
    </w:pPr>
    <w:r>
      <w:rPr>
        <w:rFonts w:ascii="SimSun-ExtB" w:eastAsia="SimSun-ExtB" w:hAnsi="SimSun-ExtB"/>
        <w:sz w:val="18"/>
        <w:szCs w:val="18"/>
      </w:rPr>
      <w:t>12/10</w:t>
    </w:r>
    <w:r w:rsidR="00CE2C2E" w:rsidRPr="00E041AF">
      <w:rPr>
        <w:rFonts w:ascii="SimSun-ExtB" w:eastAsia="SimSun-ExtB" w:hAnsi="SimSun-ExtB"/>
        <w:sz w:val="18"/>
        <w:szCs w:val="18"/>
      </w:rPr>
      <w:t>/2013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BA7" w:rsidRDefault="005C2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C2E" w:rsidRDefault="00CE2C2E" w:rsidP="00896A67">
      <w:pPr>
        <w:spacing w:after="0" w:line="240" w:lineRule="auto"/>
      </w:pPr>
      <w:r>
        <w:separator/>
      </w:r>
    </w:p>
  </w:footnote>
  <w:footnote w:type="continuationSeparator" w:id="0">
    <w:p w:rsidR="00CE2C2E" w:rsidRDefault="00CE2C2E" w:rsidP="00896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BA7" w:rsidRDefault="005C2B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C2E" w:rsidRPr="00E041AF" w:rsidRDefault="00CE2C2E" w:rsidP="00AA2534">
    <w:pPr>
      <w:tabs>
        <w:tab w:val="left" w:pos="1536"/>
      </w:tabs>
      <w:spacing w:after="0" w:line="240" w:lineRule="auto"/>
      <w:ind w:firstLine="720"/>
      <w:rPr>
        <w:rFonts w:asciiTheme="majorHAnsi" w:hAnsiTheme="majorHAnsi"/>
        <w:b/>
        <w:noProof/>
        <w:color w:val="000000" w:themeColor="text1"/>
        <w:sz w:val="36"/>
        <w:szCs w:val="36"/>
      </w:rPr>
    </w:pPr>
    <w:r w:rsidRPr="00E041AF">
      <w:rPr>
        <w:noProof/>
        <w:color w:val="000000" w:themeColor="text1"/>
        <w:sz w:val="36"/>
        <w:szCs w:val="36"/>
      </w:rPr>
      <w:drawing>
        <wp:anchor distT="0" distB="0" distL="114300" distR="114300" simplePos="0" relativeHeight="251660288" behindDoc="0" locked="0" layoutInCell="1" allowOverlap="1" wp14:anchorId="58E4E1B6" wp14:editId="5FB3EC77">
          <wp:simplePos x="0" y="0"/>
          <wp:positionH relativeFrom="column">
            <wp:posOffset>-274320</wp:posOffset>
          </wp:positionH>
          <wp:positionV relativeFrom="paragraph">
            <wp:posOffset>-182880</wp:posOffset>
          </wp:positionV>
          <wp:extent cx="416560" cy="416560"/>
          <wp:effectExtent l="0" t="0" r="2540" b="254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9YTC9U.jpg"/>
                  <pic:cNvPicPr/>
                </pic:nvPicPr>
                <pic:blipFill>
                  <a:blip r:embed="rId1">
                    <a:extLst>
                      <a:ext uri="{28A0092B-C50C-407E-A947-70E740481C1C}">
                        <a14:useLocalDpi xmlns:a14="http://schemas.microsoft.com/office/drawing/2010/main" val="0"/>
                      </a:ext>
                    </a:extLst>
                  </a:blip>
                  <a:stretch>
                    <a:fillRect/>
                  </a:stretch>
                </pic:blipFill>
                <pic:spPr>
                  <a:xfrm>
                    <a:off x="0" y="0"/>
                    <a:ext cx="416560" cy="416560"/>
                  </a:xfrm>
                  <a:prstGeom prst="rect">
                    <a:avLst/>
                  </a:prstGeom>
                </pic:spPr>
              </pic:pic>
            </a:graphicData>
          </a:graphic>
          <wp14:sizeRelH relativeFrom="page">
            <wp14:pctWidth>0</wp14:pctWidth>
          </wp14:sizeRelH>
          <wp14:sizeRelV relativeFrom="page">
            <wp14:pctHeight>0</wp14:pctHeight>
          </wp14:sizeRelV>
        </wp:anchor>
      </w:drawing>
    </w:r>
    <w:r w:rsidRPr="00E041AF">
      <w:rPr>
        <w:rFonts w:asciiTheme="majorHAnsi" w:hAnsiTheme="majorHAnsi"/>
        <w:b/>
        <w:noProof/>
        <w:color w:val="000000" w:themeColor="text1"/>
        <w:sz w:val="36"/>
        <w:szCs w:val="36"/>
      </w:rPr>
      <w:t>Quick Ref</w:t>
    </w:r>
    <w:r>
      <w:rPr>
        <w:rFonts w:asciiTheme="majorHAnsi" w:hAnsiTheme="majorHAnsi"/>
        <w:b/>
        <w:noProof/>
        <w:color w:val="000000" w:themeColor="text1"/>
        <w:sz w:val="36"/>
        <w:szCs w:val="36"/>
      </w:rPr>
      <w:t>e</w:t>
    </w:r>
    <w:r w:rsidRPr="00E041AF">
      <w:rPr>
        <w:rFonts w:asciiTheme="majorHAnsi" w:hAnsiTheme="majorHAnsi"/>
        <w:b/>
        <w:noProof/>
        <w:color w:val="000000" w:themeColor="text1"/>
        <w:sz w:val="36"/>
        <w:szCs w:val="36"/>
      </w:rPr>
      <w:t>rence G</w:t>
    </w:r>
    <w:r>
      <w:rPr>
        <w:rFonts w:asciiTheme="majorHAnsi" w:hAnsiTheme="majorHAnsi"/>
        <w:b/>
        <w:noProof/>
        <w:color w:val="000000" w:themeColor="text1"/>
        <w:sz w:val="36"/>
        <w:szCs w:val="36"/>
      </w:rPr>
      <w:t xml:space="preserve">uide: </w:t>
    </w:r>
    <w:r w:rsidR="008C0DAE">
      <w:rPr>
        <w:rFonts w:asciiTheme="majorHAnsi" w:hAnsiTheme="majorHAnsi"/>
        <w:b/>
        <w:noProof/>
        <w:color w:val="000000" w:themeColor="text1"/>
        <w:sz w:val="36"/>
        <w:szCs w:val="36"/>
      </w:rPr>
      <w:t>Running Honor Roll (R303</w:t>
    </w:r>
    <w:r w:rsidRPr="00E041AF">
      <w:rPr>
        <w:rFonts w:asciiTheme="majorHAnsi" w:hAnsiTheme="majorHAnsi"/>
        <w:b/>
        <w:noProof/>
        <w:color w:val="000000" w:themeColor="text1"/>
        <w:sz w:val="36"/>
        <w:szCs w:val="36"/>
      </w:rPr>
      <w:t>)</w:t>
    </w:r>
  </w:p>
  <w:p w:rsidR="00CE2C2E" w:rsidRPr="00E041AF" w:rsidRDefault="00CE2C2E" w:rsidP="00AA2534">
    <w:pPr>
      <w:tabs>
        <w:tab w:val="left" w:pos="1536"/>
      </w:tabs>
      <w:spacing w:after="0" w:line="240" w:lineRule="auto"/>
      <w:rPr>
        <w:rFonts w:asciiTheme="majorHAnsi" w:hAnsiTheme="majorHAnsi"/>
        <w:b/>
        <w:noProof/>
        <w:color w:val="000000" w:themeColor="text1"/>
        <w:sz w:val="16"/>
        <w:szCs w:val="16"/>
      </w:rPr>
    </w:pPr>
    <w:r>
      <w:rPr>
        <w:rFonts w:asciiTheme="majorHAnsi" w:hAnsiTheme="majorHAnsi"/>
        <w:b/>
        <w:noProof/>
        <w:color w:val="000000" w:themeColor="text1"/>
        <w:sz w:val="16"/>
        <w:szCs w:val="16"/>
      </w:rPr>
      <mc:AlternateContent>
        <mc:Choice Requires="wps">
          <w:drawing>
            <wp:anchor distT="0" distB="0" distL="114300" distR="114300" simplePos="0" relativeHeight="251661312" behindDoc="0" locked="0" layoutInCell="1" allowOverlap="1" wp14:anchorId="148379E9" wp14:editId="12E8899C">
              <wp:simplePos x="0" y="0"/>
              <wp:positionH relativeFrom="column">
                <wp:posOffset>20320</wp:posOffset>
              </wp:positionH>
              <wp:positionV relativeFrom="paragraph">
                <wp:posOffset>87630</wp:posOffset>
              </wp:positionV>
              <wp:extent cx="7040880" cy="0"/>
              <wp:effectExtent l="0" t="0" r="26670" b="19050"/>
              <wp:wrapNone/>
              <wp:docPr id="16" name="Straight Connector 16"/>
              <wp:cNvGraphicFramePr/>
              <a:graphic xmlns:a="http://schemas.openxmlformats.org/drawingml/2006/main">
                <a:graphicData uri="http://schemas.microsoft.com/office/word/2010/wordprocessingShape">
                  <wps:wsp>
                    <wps:cNvCnPr/>
                    <wps:spPr>
                      <a:xfrm>
                        <a:off x="0" y="0"/>
                        <a:ext cx="7040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pt,6.9pt" to="55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" strokecolor="#4579b8 [3044]"/>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BA7" w:rsidRDefault="005C2B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996"/>
    <w:multiLevelType w:val="hybridMultilevel"/>
    <w:tmpl w:val="FC329E60"/>
    <w:lvl w:ilvl="0" w:tplc="48764DCC">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550F4"/>
    <w:multiLevelType w:val="hybridMultilevel"/>
    <w:tmpl w:val="BE94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A83ECE"/>
    <w:multiLevelType w:val="hybridMultilevel"/>
    <w:tmpl w:val="B418B1F6"/>
    <w:lvl w:ilvl="0" w:tplc="826AB044">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23A5224"/>
    <w:multiLevelType w:val="hybridMultilevel"/>
    <w:tmpl w:val="690C8BD8"/>
    <w:lvl w:ilvl="0" w:tplc="4C801DB8">
      <w:start w:val="11"/>
      <w:numFmt w:val="bullet"/>
      <w:lvlText w:val=""/>
      <w:lvlJc w:val="left"/>
      <w:pPr>
        <w:ind w:left="720" w:hanging="360"/>
      </w:pPr>
      <w:rPr>
        <w:rFonts w:ascii="Wingdings" w:eastAsiaTheme="minorEastAsia" w:hAnsi="Wingdings" w:cstheme="minorHAns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A2413B"/>
    <w:multiLevelType w:val="hybridMultilevel"/>
    <w:tmpl w:val="56BA95EC"/>
    <w:lvl w:ilvl="0" w:tplc="97D2003C">
      <w:numFmt w:val="bullet"/>
      <w:lvlText w:val=""/>
      <w:lvlJc w:val="left"/>
      <w:pPr>
        <w:ind w:left="720" w:hanging="360"/>
      </w:pPr>
      <w:rPr>
        <w:rFonts w:ascii="Wingdings" w:eastAsiaTheme="minorEastAsia"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F91C06"/>
    <w:multiLevelType w:val="hybridMultilevel"/>
    <w:tmpl w:val="4594A172"/>
    <w:lvl w:ilvl="0" w:tplc="1C56894C">
      <w:start w:val="1"/>
      <w:numFmt w:val="decimal"/>
      <w:lvlText w:val="%1."/>
      <w:lvlJc w:val="left"/>
      <w:pPr>
        <w:ind w:left="720" w:hanging="360"/>
      </w:pPr>
      <w:rPr>
        <w:rFonts w:asciiTheme="minorHAnsi" w:hAnsiTheme="minorHAnsi"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A67"/>
    <w:rsid w:val="0006434F"/>
    <w:rsid w:val="00084F26"/>
    <w:rsid w:val="00157052"/>
    <w:rsid w:val="001674C2"/>
    <w:rsid w:val="002127CA"/>
    <w:rsid w:val="00224CE8"/>
    <w:rsid w:val="00244DF0"/>
    <w:rsid w:val="00274047"/>
    <w:rsid w:val="002F1B49"/>
    <w:rsid w:val="00366CED"/>
    <w:rsid w:val="00394A0D"/>
    <w:rsid w:val="003B2C29"/>
    <w:rsid w:val="00424F2E"/>
    <w:rsid w:val="0045245E"/>
    <w:rsid w:val="00465E0A"/>
    <w:rsid w:val="00482550"/>
    <w:rsid w:val="004D63BC"/>
    <w:rsid w:val="004F39BE"/>
    <w:rsid w:val="0051173A"/>
    <w:rsid w:val="005C2BA7"/>
    <w:rsid w:val="005E2E7B"/>
    <w:rsid w:val="006212E5"/>
    <w:rsid w:val="0066264F"/>
    <w:rsid w:val="00665032"/>
    <w:rsid w:val="006857B2"/>
    <w:rsid w:val="006A03DD"/>
    <w:rsid w:val="006B01BD"/>
    <w:rsid w:val="007F48FB"/>
    <w:rsid w:val="00851DA2"/>
    <w:rsid w:val="00896A67"/>
    <w:rsid w:val="008B35AF"/>
    <w:rsid w:val="008C0DAE"/>
    <w:rsid w:val="008D1A4B"/>
    <w:rsid w:val="008E45EB"/>
    <w:rsid w:val="008F25B7"/>
    <w:rsid w:val="008F72A4"/>
    <w:rsid w:val="009018DC"/>
    <w:rsid w:val="00907CAC"/>
    <w:rsid w:val="009160EF"/>
    <w:rsid w:val="009827EC"/>
    <w:rsid w:val="009954C0"/>
    <w:rsid w:val="00995814"/>
    <w:rsid w:val="009973D7"/>
    <w:rsid w:val="009A6223"/>
    <w:rsid w:val="009B0BE4"/>
    <w:rsid w:val="009B213F"/>
    <w:rsid w:val="009E0BF2"/>
    <w:rsid w:val="009E6B46"/>
    <w:rsid w:val="00A229B3"/>
    <w:rsid w:val="00A64C57"/>
    <w:rsid w:val="00AA2534"/>
    <w:rsid w:val="00AB2ECC"/>
    <w:rsid w:val="00AB5D3B"/>
    <w:rsid w:val="00AF2354"/>
    <w:rsid w:val="00BB079D"/>
    <w:rsid w:val="00C264BD"/>
    <w:rsid w:val="00C8187F"/>
    <w:rsid w:val="00CE18B9"/>
    <w:rsid w:val="00CE2C2E"/>
    <w:rsid w:val="00D20F0C"/>
    <w:rsid w:val="00D506C1"/>
    <w:rsid w:val="00D5572C"/>
    <w:rsid w:val="00D848A5"/>
    <w:rsid w:val="00D85508"/>
    <w:rsid w:val="00E039EA"/>
    <w:rsid w:val="00E041AF"/>
    <w:rsid w:val="00E42BE3"/>
    <w:rsid w:val="00E50B18"/>
    <w:rsid w:val="00ED4C27"/>
    <w:rsid w:val="00F8051C"/>
    <w:rsid w:val="00FF1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A67"/>
  </w:style>
  <w:style w:type="paragraph" w:styleId="Footer">
    <w:name w:val="footer"/>
    <w:basedOn w:val="Normal"/>
    <w:link w:val="FooterChar"/>
    <w:uiPriority w:val="99"/>
    <w:unhideWhenUsed/>
    <w:rsid w:val="00896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A67"/>
  </w:style>
  <w:style w:type="table" w:styleId="TableGrid">
    <w:name w:val="Table Grid"/>
    <w:basedOn w:val="TableNormal"/>
    <w:uiPriority w:val="1"/>
    <w:rsid w:val="00896A67"/>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6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A67"/>
    <w:rPr>
      <w:rFonts w:ascii="Tahoma" w:hAnsi="Tahoma" w:cs="Tahoma"/>
      <w:sz w:val="16"/>
      <w:szCs w:val="16"/>
    </w:rPr>
  </w:style>
  <w:style w:type="character" w:styleId="Hyperlink">
    <w:name w:val="Hyperlink"/>
    <w:basedOn w:val="DefaultParagraphFont"/>
    <w:uiPriority w:val="99"/>
    <w:unhideWhenUsed/>
    <w:rsid w:val="00896A67"/>
    <w:rPr>
      <w:color w:val="0000FF"/>
      <w:u w:val="single"/>
    </w:rPr>
  </w:style>
  <w:style w:type="character" w:customStyle="1" w:styleId="breadcrumb">
    <w:name w:val="breadcrumb"/>
    <w:basedOn w:val="DefaultParagraphFont"/>
    <w:rsid w:val="00896A67"/>
  </w:style>
  <w:style w:type="paragraph" w:styleId="ListParagraph">
    <w:name w:val="List Paragraph"/>
    <w:basedOn w:val="Normal"/>
    <w:uiPriority w:val="34"/>
    <w:qFormat/>
    <w:rsid w:val="00E039EA"/>
    <w:pPr>
      <w:ind w:left="720"/>
      <w:contextualSpacing/>
    </w:pPr>
  </w:style>
  <w:style w:type="paragraph" w:styleId="NoSpacing">
    <w:name w:val="No Spacing"/>
    <w:uiPriority w:val="1"/>
    <w:qFormat/>
    <w:rsid w:val="008D1A4B"/>
    <w:pPr>
      <w:spacing w:after="0" w:line="240" w:lineRule="auto"/>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A67"/>
  </w:style>
  <w:style w:type="paragraph" w:styleId="Footer">
    <w:name w:val="footer"/>
    <w:basedOn w:val="Normal"/>
    <w:link w:val="FooterChar"/>
    <w:uiPriority w:val="99"/>
    <w:unhideWhenUsed/>
    <w:rsid w:val="00896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A67"/>
  </w:style>
  <w:style w:type="table" w:styleId="TableGrid">
    <w:name w:val="Table Grid"/>
    <w:basedOn w:val="TableNormal"/>
    <w:uiPriority w:val="1"/>
    <w:rsid w:val="00896A67"/>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6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A67"/>
    <w:rPr>
      <w:rFonts w:ascii="Tahoma" w:hAnsi="Tahoma" w:cs="Tahoma"/>
      <w:sz w:val="16"/>
      <w:szCs w:val="16"/>
    </w:rPr>
  </w:style>
  <w:style w:type="character" w:styleId="Hyperlink">
    <w:name w:val="Hyperlink"/>
    <w:basedOn w:val="DefaultParagraphFont"/>
    <w:uiPriority w:val="99"/>
    <w:unhideWhenUsed/>
    <w:rsid w:val="00896A67"/>
    <w:rPr>
      <w:color w:val="0000FF"/>
      <w:u w:val="single"/>
    </w:rPr>
  </w:style>
  <w:style w:type="character" w:customStyle="1" w:styleId="breadcrumb">
    <w:name w:val="breadcrumb"/>
    <w:basedOn w:val="DefaultParagraphFont"/>
    <w:rsid w:val="00896A67"/>
  </w:style>
  <w:style w:type="paragraph" w:styleId="ListParagraph">
    <w:name w:val="List Paragraph"/>
    <w:basedOn w:val="Normal"/>
    <w:uiPriority w:val="34"/>
    <w:qFormat/>
    <w:rsid w:val="00E039EA"/>
    <w:pPr>
      <w:ind w:left="720"/>
      <w:contextualSpacing/>
    </w:pPr>
  </w:style>
  <w:style w:type="paragraph" w:styleId="NoSpacing">
    <w:name w:val="No Spacing"/>
    <w:uiPriority w:val="1"/>
    <w:qFormat/>
    <w:rsid w:val="008D1A4B"/>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laca.org/DASLLive/Default.aspx" TargetMode="Externa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image" Target="media/image8.png"/><Relationship Id="rId39"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secure.laca.org/DASLLive/SIS/Default.aspx" TargetMode="External"/><Relationship Id="rId34" Type="http://schemas.openxmlformats.org/officeDocument/2006/relationships/image" Target="media/image11.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cure.laca.org/DASLLive/SIS/Maintenance/CourseHistory/GPASet.aspx" TargetMode="External"/><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hyperlink" Target="https://secure.laca.org/DASLLive/SIS/Maintenance/Marks/HonorRoll.asp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secure.laca.org/DASLLive/Default.aspx" TargetMode="External"/><Relationship Id="rId29" Type="http://schemas.openxmlformats.org/officeDocument/2006/relationships/hyperlink" Target="https://secure.laca.org/DASLLive/Default.aspx"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ecure.laca.org/DASLLive/SIS/Maintenance/CourseHistory/Default.aspx" TargetMode="External"/><Relationship Id="rId24" Type="http://schemas.openxmlformats.org/officeDocument/2006/relationships/hyperlink" Target="https://secure.laca.org/DASLLive/Reports/SIS/Marks/R303.aspx" TargetMode="External"/><Relationship Id="rId32" Type="http://schemas.openxmlformats.org/officeDocument/2006/relationships/hyperlink" Target="https://secure.laca.org/DASLLive/SIS/Maintenance/Marks/Default.aspx"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google.com/url?sa=i&amp;rct=j&amp;q=&amp;esrc=s&amp;frm=1&amp;source=images&amp;cd=&amp;cad=rja&amp;docid=RD68CHBZPGO1DM&amp;tbnid=7hpiq0uGK9ft4M:&amp;ved=0CAUQjRw&amp;url=http://androidapplications.com/apps/lists/best-note-taking-apps-for-android&amp;ei=figzUrjQFo6IqQGV7oGoCg&amp;bvm=bv.52164340,d.b2I&amp;psig=AFQjCNGVJjiWsEEpsXWztnd-cJVrI-H6cA&amp;ust=1379170745296319" TargetMode="External"/><Relationship Id="rId23" Type="http://schemas.openxmlformats.org/officeDocument/2006/relationships/hyperlink" Target="https://secure.laca.org/DASLLive/Reports/SIS/Marks/Default.aspx" TargetMode="External"/><Relationship Id="rId28" Type="http://schemas.openxmlformats.org/officeDocument/2006/relationships/image" Target="media/image10.png"/><Relationship Id="rId36" Type="http://schemas.openxmlformats.org/officeDocument/2006/relationships/header" Target="header1.xml"/><Relationship Id="rId10" Type="http://schemas.openxmlformats.org/officeDocument/2006/relationships/hyperlink" Target="https://secure.laca.org/DASLLive/SIS/Maintenance/Default.aspx" TargetMode="External"/><Relationship Id="rId19" Type="http://schemas.openxmlformats.org/officeDocument/2006/relationships/image" Target="media/image6.png"/><Relationship Id="rId31" Type="http://schemas.openxmlformats.org/officeDocument/2006/relationships/hyperlink" Target="https://secure.laca.org/DASLLive/SIS/Maintenance/Default.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cure.laca.org/DASLLive/Management/Default.aspx" TargetMode="External"/><Relationship Id="rId14" Type="http://schemas.openxmlformats.org/officeDocument/2006/relationships/image" Target="media/image2.png"/><Relationship Id="rId22" Type="http://schemas.openxmlformats.org/officeDocument/2006/relationships/hyperlink" Target="https://secure.laca.org/DASLLive/SIS/Marks/Default.aspx" TargetMode="External"/><Relationship Id="rId27" Type="http://schemas.openxmlformats.org/officeDocument/2006/relationships/image" Target="media/image9.png"/><Relationship Id="rId30" Type="http://schemas.openxmlformats.org/officeDocument/2006/relationships/hyperlink" Target="https://secure.laca.org/DASLLive/Management/Default.aspx" TargetMode="External"/><Relationship Id="rId35" Type="http://schemas.openxmlformats.org/officeDocument/2006/relationships/image" Target="media/image12.png"/><Relationship Id="rId43"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A8914651A284DD2B0DDAF7FE7BED6C0"/>
        <w:category>
          <w:name w:val="General"/>
          <w:gallery w:val="placeholder"/>
        </w:category>
        <w:types>
          <w:type w:val="bbPlcHdr"/>
        </w:types>
        <w:behaviors>
          <w:behavior w:val="content"/>
        </w:behaviors>
        <w:guid w:val="{C092A236-6C69-4BDC-ACDF-F45EBB031326}"/>
      </w:docPartPr>
      <w:docPartBody>
        <w:p w:rsidR="009A404F" w:rsidRDefault="00094265" w:rsidP="00094265">
          <w:pPr>
            <w:pStyle w:val="3A8914651A284DD2B0DDAF7FE7BED6C0"/>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ExtB">
    <w:panose1 w:val="02010609060101010101"/>
    <w:charset w:val="86"/>
    <w:family w:val="modern"/>
    <w:pitch w:val="fixed"/>
    <w:sig w:usb0="00000003" w:usb1="0A0E0000" w:usb2="00000010"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B577CC"/>
    <w:rsid w:val="00094265"/>
    <w:rsid w:val="009A404F"/>
    <w:rsid w:val="00B44CDC"/>
    <w:rsid w:val="00B5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E8C2C0741C4B169BAE7B2BEB3069F7">
    <w:name w:val="68E8C2C0741C4B169BAE7B2BEB3069F7"/>
    <w:rsid w:val="00B577CC"/>
  </w:style>
  <w:style w:type="paragraph" w:customStyle="1" w:styleId="70C56CE8C14945CE99A2E1C97C5AE36D">
    <w:name w:val="70C56CE8C14945CE99A2E1C97C5AE36D"/>
    <w:rsid w:val="00B577CC"/>
  </w:style>
  <w:style w:type="paragraph" w:customStyle="1" w:styleId="0C136998E57D448FAA2E03ECA0050969">
    <w:name w:val="0C136998E57D448FAA2E03ECA0050969"/>
    <w:rsid w:val="00B577CC"/>
  </w:style>
  <w:style w:type="paragraph" w:customStyle="1" w:styleId="DA9E977D11BE4C20A5328CB2B1791157">
    <w:name w:val="DA9E977D11BE4C20A5328CB2B1791157"/>
    <w:rsid w:val="00B577CC"/>
  </w:style>
  <w:style w:type="paragraph" w:customStyle="1" w:styleId="051EA8566ECD4B97A816536DF08C9E58">
    <w:name w:val="051EA8566ECD4B97A816536DF08C9E58"/>
    <w:rsid w:val="00094265"/>
  </w:style>
  <w:style w:type="paragraph" w:customStyle="1" w:styleId="65645DA9B0E6416DB4C34A6B474A2909">
    <w:name w:val="65645DA9B0E6416DB4C34A6B474A2909"/>
    <w:rsid w:val="00094265"/>
  </w:style>
  <w:style w:type="paragraph" w:customStyle="1" w:styleId="D6FB2D94B0E340C18E30BF813C664BC4">
    <w:name w:val="D6FB2D94B0E340C18E30BF813C664BC4"/>
    <w:rsid w:val="00094265"/>
  </w:style>
  <w:style w:type="paragraph" w:customStyle="1" w:styleId="97F2EAEC5B104F23BE0C9118AEA3DFAE">
    <w:name w:val="97F2EAEC5B104F23BE0C9118AEA3DFAE"/>
    <w:rsid w:val="00094265"/>
  </w:style>
  <w:style w:type="paragraph" w:customStyle="1" w:styleId="3A8914651A284DD2B0DDAF7FE7BED6C0">
    <w:name w:val="3A8914651A284DD2B0DDAF7FE7BED6C0"/>
    <w:rsid w:val="00094265"/>
  </w:style>
  <w:style w:type="paragraph" w:customStyle="1" w:styleId="5E2BC0797F1E4387AD9F85DB46199D09">
    <w:name w:val="5E2BC0797F1E4387AD9F85DB46199D09"/>
    <w:rsid w:val="000942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7</Pages>
  <Words>1659</Words>
  <Characters>9459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Running Rort Cards</vt:lpstr>
    </vt:vector>
  </TitlesOfParts>
  <Company>LACA</Company>
  <LinksUpToDate>false</LinksUpToDate>
  <CharactersWithSpaces>11096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Running Rort Cards</dc:title>
  <dc:creator>Wesley, Barbara (LACA)</dc:creator>
  <cp:lastModifiedBy>Davis, Jeff (LACA)</cp:lastModifiedBy>
  <cp:revision>5</cp:revision>
  <cp:lastPrinted>2013-12-10T16:54:00Z</cp:lastPrinted>
  <dcterms:created xsi:type="dcterms:W3CDTF">2013-12-10T16:00:00Z</dcterms:created>
  <dcterms:modified xsi:type="dcterms:W3CDTF">2013-12-10T19:32:00Z</dcterms:modified>
</cp:coreProperties>
</file>